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16BD" w:rsidRDefault="003316BD">
      <w:pPr>
        <w:spacing w:line="360" w:lineRule="auto"/>
        <w:jc w:val="center"/>
        <w:rPr>
          <w:sz w:val="36"/>
          <w:szCs w:val="36"/>
        </w:rPr>
      </w:pPr>
    </w:p>
    <w:p w:rsidR="003316BD" w:rsidRDefault="003316BD" w:rsidP="003D0239">
      <w:pPr>
        <w:rPr>
          <w:rFonts w:ascii="黑体" w:eastAsia="黑体" w:hAnsi="宋体"/>
          <w:b/>
          <w:bCs/>
          <w:sz w:val="36"/>
          <w:szCs w:val="36"/>
        </w:rPr>
      </w:pPr>
    </w:p>
    <w:p w:rsidR="003316BD" w:rsidRPr="00BC01B4" w:rsidRDefault="003316BD" w:rsidP="00F86D6D">
      <w:pPr>
        <w:jc w:val="center"/>
        <w:rPr>
          <w:rFonts w:ascii="宋体" w:eastAsia="宋体" w:hAnsi="宋体"/>
          <w:b/>
          <w:bCs/>
          <w:sz w:val="84"/>
          <w:szCs w:val="84"/>
        </w:rPr>
      </w:pPr>
      <w:r w:rsidRPr="00BC01B4">
        <w:rPr>
          <w:rFonts w:ascii="宋体" w:eastAsia="宋体" w:hAnsi="宋体" w:hint="eastAsia"/>
          <w:b/>
          <w:bCs/>
          <w:sz w:val="84"/>
          <w:szCs w:val="84"/>
        </w:rPr>
        <w:t>招标文件</w:t>
      </w:r>
    </w:p>
    <w:p w:rsidR="003316BD" w:rsidRDefault="003316BD" w:rsidP="00F86D6D">
      <w:pPr>
        <w:jc w:val="center"/>
        <w:rPr>
          <w:rFonts w:ascii="黑体" w:eastAsia="黑体" w:hAnsi="宋体"/>
          <w:b/>
          <w:bCs/>
          <w:sz w:val="36"/>
          <w:szCs w:val="36"/>
        </w:rPr>
      </w:pPr>
    </w:p>
    <w:p w:rsidR="003316BD" w:rsidRDefault="003316BD" w:rsidP="00F86D6D">
      <w:pPr>
        <w:jc w:val="center"/>
        <w:rPr>
          <w:rFonts w:ascii="黑体" w:eastAsia="黑体" w:hAnsi="宋体"/>
          <w:b/>
          <w:bCs/>
          <w:sz w:val="36"/>
          <w:szCs w:val="36"/>
        </w:rPr>
      </w:pPr>
    </w:p>
    <w:p w:rsidR="003316BD" w:rsidRDefault="003316BD" w:rsidP="00F86D6D">
      <w:pPr>
        <w:jc w:val="center"/>
        <w:rPr>
          <w:rFonts w:ascii="黑体" w:eastAsia="黑体" w:hAnsi="宋体"/>
          <w:b/>
          <w:bCs/>
          <w:sz w:val="36"/>
          <w:szCs w:val="36"/>
        </w:rPr>
      </w:pPr>
    </w:p>
    <w:p w:rsidR="003316BD" w:rsidRPr="00E97653" w:rsidRDefault="003316BD" w:rsidP="00C9648D">
      <w:pPr>
        <w:spacing w:line="360" w:lineRule="auto"/>
        <w:ind w:leftChars="146" w:left="1590" w:hangingChars="395" w:hanging="1269"/>
        <w:rPr>
          <w:rFonts w:ascii="宋体" w:eastAsia="宋体" w:hAnsi="宋体"/>
          <w:b/>
          <w:bCs/>
          <w:sz w:val="32"/>
          <w:szCs w:val="32"/>
        </w:rPr>
      </w:pPr>
      <w:r w:rsidRPr="00E97653">
        <w:rPr>
          <w:rFonts w:ascii="宋体" w:eastAsia="宋体" w:hAnsi="宋体" w:hint="eastAsia"/>
          <w:b/>
          <w:bCs/>
          <w:sz w:val="32"/>
          <w:szCs w:val="32"/>
        </w:rPr>
        <w:t>项目名称：</w:t>
      </w:r>
      <w:r>
        <w:rPr>
          <w:rFonts w:ascii="宋体" w:eastAsia="宋体" w:hAnsi="宋体" w:hint="eastAsia"/>
          <w:b/>
          <w:bCs/>
          <w:sz w:val="32"/>
          <w:szCs w:val="32"/>
        </w:rPr>
        <w:t>办公桌椅</w:t>
      </w:r>
      <w:r w:rsidRPr="00E97653">
        <w:rPr>
          <w:rFonts w:ascii="宋体" w:eastAsia="宋体" w:hAnsi="宋体" w:hint="eastAsia"/>
          <w:b/>
          <w:bCs/>
          <w:sz w:val="32"/>
          <w:szCs w:val="32"/>
        </w:rPr>
        <w:t>项目采购及服务</w:t>
      </w:r>
    </w:p>
    <w:p w:rsidR="003316BD" w:rsidRPr="004D11C7" w:rsidRDefault="003316BD" w:rsidP="00C9648D">
      <w:pPr>
        <w:spacing w:line="360" w:lineRule="auto"/>
        <w:ind w:leftChars="146" w:left="1590" w:hangingChars="395" w:hanging="1269"/>
        <w:rPr>
          <w:rFonts w:ascii="宋体" w:eastAsia="宋体" w:hAnsi="宋体"/>
          <w:b/>
          <w:bCs/>
          <w:sz w:val="32"/>
          <w:szCs w:val="32"/>
        </w:rPr>
      </w:pPr>
      <w:r w:rsidRPr="004D11C7">
        <w:rPr>
          <w:rFonts w:ascii="宋体" w:eastAsia="宋体" w:hAnsi="宋体" w:hint="eastAsia"/>
          <w:b/>
          <w:bCs/>
          <w:sz w:val="32"/>
          <w:szCs w:val="32"/>
        </w:rPr>
        <w:t>项目编号：【</w:t>
      </w:r>
      <w:r w:rsidRPr="004D11C7">
        <w:rPr>
          <w:rFonts w:ascii="宋体" w:eastAsia="宋体" w:hAnsi="宋体"/>
          <w:b/>
          <w:bCs/>
          <w:sz w:val="32"/>
          <w:szCs w:val="32"/>
        </w:rPr>
        <w:t>2015</w:t>
      </w:r>
      <w:r w:rsidRPr="004D11C7">
        <w:rPr>
          <w:rFonts w:ascii="宋体" w:eastAsia="宋体" w:hAnsi="宋体" w:hint="eastAsia"/>
          <w:b/>
          <w:bCs/>
          <w:sz w:val="32"/>
          <w:szCs w:val="32"/>
        </w:rPr>
        <w:t>】</w:t>
      </w:r>
      <w:r w:rsidRPr="004D11C7">
        <w:rPr>
          <w:rFonts w:ascii="宋体" w:eastAsia="宋体" w:hAnsi="宋体"/>
          <w:b/>
          <w:bCs/>
          <w:sz w:val="32"/>
          <w:szCs w:val="32"/>
        </w:rPr>
        <w:t>000</w:t>
      </w:r>
      <w:r w:rsidR="00CB6554">
        <w:rPr>
          <w:rFonts w:ascii="宋体" w:eastAsia="宋体" w:hAnsi="宋体" w:hint="eastAsia"/>
          <w:b/>
          <w:bCs/>
          <w:sz w:val="32"/>
          <w:szCs w:val="32"/>
        </w:rPr>
        <w:t>8</w:t>
      </w:r>
      <w:r w:rsidRPr="004D11C7">
        <w:rPr>
          <w:rFonts w:ascii="宋体" w:eastAsia="宋体" w:hAnsi="宋体" w:hint="eastAsia"/>
          <w:b/>
          <w:bCs/>
          <w:sz w:val="32"/>
          <w:szCs w:val="32"/>
        </w:rPr>
        <w:t>号</w:t>
      </w:r>
    </w:p>
    <w:p w:rsidR="003316BD" w:rsidRPr="00BC01B4" w:rsidRDefault="003316BD" w:rsidP="00F86D6D">
      <w:pPr>
        <w:jc w:val="center"/>
        <w:rPr>
          <w:rFonts w:ascii="宋体" w:eastAsia="宋体" w:hAnsi="宋体"/>
          <w:b/>
          <w:bCs/>
          <w:sz w:val="36"/>
          <w:szCs w:val="36"/>
        </w:rPr>
      </w:pPr>
    </w:p>
    <w:p w:rsidR="003316BD" w:rsidRPr="00BC01B4" w:rsidRDefault="003316BD" w:rsidP="00F86D6D">
      <w:pPr>
        <w:jc w:val="center"/>
        <w:rPr>
          <w:rFonts w:ascii="宋体" w:eastAsia="宋体" w:hAnsi="宋体"/>
          <w:b/>
          <w:bCs/>
          <w:sz w:val="36"/>
          <w:szCs w:val="36"/>
        </w:rPr>
      </w:pPr>
    </w:p>
    <w:p w:rsidR="003316BD" w:rsidRPr="00BC01B4" w:rsidRDefault="003316BD" w:rsidP="00F86D6D">
      <w:pPr>
        <w:jc w:val="center"/>
        <w:rPr>
          <w:rFonts w:ascii="宋体" w:eastAsia="宋体" w:hAnsi="宋体"/>
          <w:b/>
          <w:bCs/>
          <w:sz w:val="36"/>
          <w:szCs w:val="36"/>
        </w:rPr>
      </w:pPr>
    </w:p>
    <w:p w:rsidR="003316BD" w:rsidRDefault="003316BD" w:rsidP="003D0239">
      <w:pPr>
        <w:rPr>
          <w:rFonts w:ascii="宋体" w:eastAsia="宋体" w:hAnsi="宋体"/>
          <w:b/>
          <w:bCs/>
          <w:sz w:val="36"/>
          <w:szCs w:val="36"/>
        </w:rPr>
      </w:pPr>
    </w:p>
    <w:p w:rsidR="003316BD" w:rsidRPr="00BC01B4" w:rsidRDefault="003316BD" w:rsidP="003D0239">
      <w:pPr>
        <w:rPr>
          <w:rFonts w:ascii="宋体" w:eastAsia="宋体" w:hAnsi="宋体"/>
          <w:b/>
          <w:bCs/>
          <w:sz w:val="36"/>
          <w:szCs w:val="36"/>
        </w:rPr>
      </w:pPr>
    </w:p>
    <w:p w:rsidR="003316BD" w:rsidRPr="00BC01B4" w:rsidRDefault="003316BD" w:rsidP="003D0239">
      <w:pPr>
        <w:rPr>
          <w:rFonts w:ascii="宋体" w:eastAsia="宋体" w:hAnsi="宋体"/>
          <w:b/>
          <w:bCs/>
          <w:sz w:val="36"/>
          <w:szCs w:val="36"/>
        </w:rPr>
      </w:pPr>
    </w:p>
    <w:p w:rsidR="003316BD" w:rsidRPr="00BC01B4" w:rsidRDefault="003316BD" w:rsidP="00D211C9">
      <w:pPr>
        <w:rPr>
          <w:rFonts w:ascii="宋体" w:eastAsia="宋体" w:hAnsi="宋体"/>
          <w:b/>
          <w:bCs/>
          <w:sz w:val="36"/>
          <w:szCs w:val="36"/>
        </w:rPr>
      </w:pPr>
    </w:p>
    <w:p w:rsidR="003316BD" w:rsidRPr="00BC01B4" w:rsidRDefault="003316BD" w:rsidP="00F86D6D">
      <w:pPr>
        <w:jc w:val="center"/>
        <w:rPr>
          <w:rFonts w:ascii="宋体" w:eastAsia="宋体" w:hAnsi="宋体"/>
          <w:b/>
          <w:bCs/>
          <w:sz w:val="32"/>
          <w:szCs w:val="32"/>
        </w:rPr>
      </w:pPr>
      <w:r w:rsidRPr="00BC01B4">
        <w:rPr>
          <w:rFonts w:ascii="宋体" w:eastAsia="宋体" w:hAnsi="宋体" w:hint="eastAsia"/>
          <w:b/>
          <w:bCs/>
          <w:sz w:val="32"/>
          <w:szCs w:val="32"/>
        </w:rPr>
        <w:t>招标单位：黑龙江省经济管理干部学院</w:t>
      </w:r>
    </w:p>
    <w:p w:rsidR="003316BD" w:rsidRPr="00ED78EB" w:rsidRDefault="003316BD" w:rsidP="00ED78EB">
      <w:pPr>
        <w:spacing w:line="760" w:lineRule="exact"/>
        <w:jc w:val="center"/>
        <w:rPr>
          <w:rFonts w:ascii="宋体" w:eastAsia="宋体" w:hAnsi="宋体"/>
          <w:b/>
          <w:snapToGrid w:val="0"/>
          <w:sz w:val="36"/>
          <w:szCs w:val="36"/>
        </w:rPr>
      </w:pPr>
      <w:r w:rsidRPr="00ED78EB">
        <w:rPr>
          <w:rFonts w:ascii="宋体" w:eastAsia="宋体" w:hAnsi="宋体" w:hint="eastAsia"/>
          <w:b/>
          <w:bCs/>
          <w:sz w:val="32"/>
          <w:szCs w:val="32"/>
        </w:rPr>
        <w:t>日</w:t>
      </w:r>
      <w:r w:rsidRPr="00ED78EB">
        <w:rPr>
          <w:rFonts w:ascii="宋体" w:eastAsia="宋体" w:hAnsi="宋体"/>
          <w:b/>
          <w:bCs/>
          <w:sz w:val="32"/>
          <w:szCs w:val="32"/>
        </w:rPr>
        <w:t xml:space="preserve">  </w:t>
      </w:r>
      <w:r w:rsidRPr="00ED78EB">
        <w:rPr>
          <w:rFonts w:ascii="宋体" w:eastAsia="宋体" w:hAnsi="宋体" w:hint="eastAsia"/>
          <w:b/>
          <w:bCs/>
          <w:sz w:val="32"/>
          <w:szCs w:val="32"/>
        </w:rPr>
        <w:t>期：</w:t>
      </w:r>
      <w:r w:rsidRPr="00ED78EB">
        <w:rPr>
          <w:rFonts w:ascii="宋体" w:eastAsia="宋体" w:hAnsi="宋体" w:hint="eastAsia"/>
          <w:b/>
          <w:snapToGrid w:val="0"/>
          <w:sz w:val="36"/>
          <w:szCs w:val="36"/>
        </w:rPr>
        <w:t>二〇一五年六月</w:t>
      </w:r>
      <w:r w:rsidR="00CB6554">
        <w:rPr>
          <w:rFonts w:ascii="宋体" w:eastAsia="宋体" w:hAnsi="宋体" w:hint="eastAsia"/>
          <w:b/>
          <w:snapToGrid w:val="0"/>
          <w:sz w:val="36"/>
          <w:szCs w:val="36"/>
        </w:rPr>
        <w:t>五</w:t>
      </w:r>
      <w:r w:rsidRPr="00ED78EB">
        <w:rPr>
          <w:rFonts w:ascii="宋体" w:eastAsia="宋体" w:hAnsi="宋体" w:hint="eastAsia"/>
          <w:b/>
          <w:snapToGrid w:val="0"/>
          <w:sz w:val="36"/>
          <w:szCs w:val="36"/>
        </w:rPr>
        <w:t>日</w:t>
      </w:r>
    </w:p>
    <w:p w:rsidR="003316BD" w:rsidRPr="00BC01B4" w:rsidRDefault="003316BD" w:rsidP="00C9648D">
      <w:pPr>
        <w:ind w:firstLineChars="495" w:firstLine="1590"/>
        <w:rPr>
          <w:rFonts w:ascii="宋体" w:eastAsia="宋体" w:hAnsi="宋体"/>
          <w:b/>
          <w:bCs/>
          <w:sz w:val="32"/>
          <w:szCs w:val="32"/>
        </w:rPr>
      </w:pPr>
    </w:p>
    <w:p w:rsidR="003316BD" w:rsidRDefault="003316BD">
      <w:pPr>
        <w:spacing w:after="0" w:line="360" w:lineRule="auto"/>
        <w:jc w:val="center"/>
        <w:rPr>
          <w:b/>
          <w:sz w:val="32"/>
          <w:szCs w:val="32"/>
        </w:rPr>
      </w:pPr>
    </w:p>
    <w:p w:rsidR="003316BD" w:rsidRPr="00BA720D" w:rsidRDefault="003316BD" w:rsidP="00AE32B8">
      <w:pPr>
        <w:spacing w:line="760" w:lineRule="exact"/>
        <w:jc w:val="center"/>
        <w:rPr>
          <w:rFonts w:ascii="微软雅黑"/>
          <w:b/>
          <w:snapToGrid w:val="0"/>
          <w:sz w:val="48"/>
          <w:szCs w:val="48"/>
        </w:rPr>
      </w:pPr>
    </w:p>
    <w:p w:rsidR="003316BD" w:rsidRPr="00AA31D2" w:rsidRDefault="003316BD" w:rsidP="00AE32B8">
      <w:pPr>
        <w:spacing w:line="760" w:lineRule="exact"/>
        <w:jc w:val="center"/>
        <w:rPr>
          <w:rFonts w:ascii="微软雅黑"/>
          <w:b/>
          <w:snapToGrid w:val="0"/>
          <w:sz w:val="48"/>
          <w:szCs w:val="48"/>
        </w:rPr>
      </w:pPr>
      <w:r w:rsidRPr="00AA31D2">
        <w:rPr>
          <w:rFonts w:ascii="微软雅黑" w:hAnsi="微软雅黑" w:hint="eastAsia"/>
          <w:b/>
          <w:snapToGrid w:val="0"/>
          <w:sz w:val="48"/>
          <w:szCs w:val="48"/>
        </w:rPr>
        <w:t>目</w:t>
      </w:r>
      <w:r w:rsidRPr="00AA31D2">
        <w:rPr>
          <w:rFonts w:ascii="微软雅黑" w:hAnsi="微软雅黑"/>
          <w:b/>
          <w:snapToGrid w:val="0"/>
          <w:sz w:val="48"/>
          <w:szCs w:val="48"/>
        </w:rPr>
        <w:t xml:space="preserve">   </w:t>
      </w:r>
      <w:r w:rsidRPr="00AA31D2">
        <w:rPr>
          <w:rFonts w:ascii="微软雅黑" w:hAnsi="微软雅黑" w:hint="eastAsia"/>
          <w:b/>
          <w:snapToGrid w:val="0"/>
          <w:sz w:val="48"/>
          <w:szCs w:val="48"/>
        </w:rPr>
        <w:t>录</w:t>
      </w:r>
    </w:p>
    <w:p w:rsidR="003316BD" w:rsidRPr="00622D77" w:rsidRDefault="003316BD" w:rsidP="00AE32B8">
      <w:pPr>
        <w:spacing w:line="760" w:lineRule="exact"/>
        <w:jc w:val="center"/>
        <w:rPr>
          <w:rFonts w:ascii="黑体" w:eastAsia="黑体"/>
          <w:snapToGrid w:val="0"/>
          <w:sz w:val="36"/>
        </w:rPr>
      </w:pPr>
    </w:p>
    <w:p w:rsidR="003316BD" w:rsidRPr="00622D77" w:rsidRDefault="003316BD" w:rsidP="00EF488A">
      <w:pPr>
        <w:spacing w:line="760" w:lineRule="exact"/>
        <w:rPr>
          <w:rFonts w:ascii="黑体" w:eastAsia="黑体"/>
          <w:snapToGrid w:val="0"/>
          <w:sz w:val="36"/>
        </w:rPr>
      </w:pPr>
    </w:p>
    <w:p w:rsidR="003316BD" w:rsidRPr="00AA31D2" w:rsidRDefault="003316BD" w:rsidP="00F66882">
      <w:pPr>
        <w:spacing w:line="480" w:lineRule="auto"/>
        <w:rPr>
          <w:rFonts w:ascii="微软雅黑"/>
          <w:snapToGrid w:val="0"/>
          <w:sz w:val="28"/>
          <w:szCs w:val="28"/>
        </w:rPr>
      </w:pPr>
      <w:r w:rsidRPr="00AA31D2">
        <w:rPr>
          <w:rFonts w:ascii="微软雅黑" w:hAnsi="微软雅黑" w:hint="eastAsia"/>
          <w:snapToGrid w:val="0"/>
          <w:sz w:val="28"/>
          <w:szCs w:val="28"/>
        </w:rPr>
        <w:t>第一部分</w:t>
      </w:r>
      <w:r w:rsidRPr="00AA31D2">
        <w:rPr>
          <w:rFonts w:ascii="微软雅黑" w:hAnsi="微软雅黑"/>
          <w:snapToGrid w:val="0"/>
          <w:sz w:val="28"/>
          <w:szCs w:val="28"/>
        </w:rPr>
        <w:t xml:space="preserve">   </w:t>
      </w:r>
      <w:r w:rsidRPr="00AA31D2">
        <w:rPr>
          <w:rFonts w:ascii="微软雅黑" w:hAnsi="微软雅黑" w:hint="eastAsia"/>
          <w:snapToGrid w:val="0"/>
          <w:sz w:val="28"/>
          <w:szCs w:val="28"/>
        </w:rPr>
        <w:t>投标邀请</w:t>
      </w:r>
    </w:p>
    <w:p w:rsidR="003316BD" w:rsidRPr="00AA31D2" w:rsidRDefault="003316BD" w:rsidP="00F66882">
      <w:pPr>
        <w:spacing w:line="480" w:lineRule="auto"/>
        <w:rPr>
          <w:rFonts w:ascii="微软雅黑"/>
          <w:snapToGrid w:val="0"/>
          <w:sz w:val="28"/>
          <w:szCs w:val="28"/>
        </w:rPr>
      </w:pPr>
      <w:r w:rsidRPr="00AA31D2">
        <w:rPr>
          <w:rFonts w:ascii="微软雅黑" w:hAnsi="微软雅黑" w:hint="eastAsia"/>
          <w:snapToGrid w:val="0"/>
          <w:sz w:val="28"/>
          <w:szCs w:val="28"/>
        </w:rPr>
        <w:t>第二部分</w:t>
      </w:r>
      <w:r w:rsidRPr="00AA31D2">
        <w:rPr>
          <w:rFonts w:ascii="微软雅黑" w:hAnsi="微软雅黑"/>
          <w:snapToGrid w:val="0"/>
          <w:sz w:val="28"/>
          <w:szCs w:val="28"/>
        </w:rPr>
        <w:t xml:space="preserve">   </w:t>
      </w:r>
      <w:r>
        <w:rPr>
          <w:rFonts w:ascii="微软雅黑" w:hAnsi="微软雅黑" w:hint="eastAsia"/>
          <w:snapToGrid w:val="0"/>
          <w:sz w:val="28"/>
          <w:szCs w:val="28"/>
        </w:rPr>
        <w:t>黑龙江职业学院招标书</w:t>
      </w:r>
    </w:p>
    <w:p w:rsidR="003316BD" w:rsidRDefault="003316BD" w:rsidP="00AE32B8">
      <w:r>
        <w:t xml:space="preserve">   </w:t>
      </w:r>
    </w:p>
    <w:p w:rsidR="003316BD" w:rsidRPr="00AE32B8" w:rsidRDefault="003316BD" w:rsidP="00AE32B8">
      <w:pPr>
        <w:spacing w:line="360" w:lineRule="auto"/>
        <w:jc w:val="center"/>
        <w:rPr>
          <w:b/>
          <w:sz w:val="32"/>
          <w:szCs w:val="36"/>
        </w:rPr>
      </w:pPr>
    </w:p>
    <w:p w:rsidR="003316BD" w:rsidRDefault="003316BD" w:rsidP="00AE32B8">
      <w:pPr>
        <w:spacing w:line="360" w:lineRule="auto"/>
        <w:jc w:val="center"/>
        <w:rPr>
          <w:b/>
          <w:sz w:val="32"/>
          <w:szCs w:val="36"/>
        </w:rPr>
      </w:pPr>
    </w:p>
    <w:p w:rsidR="003316BD" w:rsidRDefault="003316BD" w:rsidP="00AE32B8">
      <w:pPr>
        <w:spacing w:line="360" w:lineRule="auto"/>
        <w:jc w:val="center"/>
        <w:rPr>
          <w:b/>
          <w:sz w:val="32"/>
          <w:szCs w:val="36"/>
        </w:rPr>
      </w:pPr>
    </w:p>
    <w:p w:rsidR="003316BD" w:rsidRDefault="003316BD" w:rsidP="00AE32B8">
      <w:pPr>
        <w:spacing w:line="360" w:lineRule="auto"/>
        <w:jc w:val="center"/>
        <w:rPr>
          <w:b/>
          <w:sz w:val="32"/>
          <w:szCs w:val="36"/>
        </w:rPr>
      </w:pPr>
    </w:p>
    <w:p w:rsidR="003316BD" w:rsidRDefault="003316BD" w:rsidP="00AE32B8">
      <w:pPr>
        <w:spacing w:line="360" w:lineRule="auto"/>
        <w:jc w:val="center"/>
        <w:rPr>
          <w:b/>
          <w:sz w:val="32"/>
          <w:szCs w:val="36"/>
        </w:rPr>
      </w:pPr>
    </w:p>
    <w:p w:rsidR="003316BD" w:rsidRPr="003B39DD" w:rsidRDefault="003316BD" w:rsidP="00AE32B8">
      <w:pPr>
        <w:spacing w:line="360" w:lineRule="auto"/>
        <w:rPr>
          <w:b/>
          <w:sz w:val="32"/>
          <w:szCs w:val="36"/>
        </w:rPr>
      </w:pPr>
    </w:p>
    <w:p w:rsidR="003316BD" w:rsidRDefault="003316BD" w:rsidP="00AE32B8">
      <w:pPr>
        <w:spacing w:line="360" w:lineRule="auto"/>
        <w:jc w:val="center"/>
        <w:rPr>
          <w:b/>
          <w:sz w:val="32"/>
          <w:szCs w:val="36"/>
        </w:rPr>
      </w:pPr>
    </w:p>
    <w:p w:rsidR="003316BD" w:rsidRDefault="003316BD" w:rsidP="00AE32B8">
      <w:pPr>
        <w:spacing w:line="360" w:lineRule="auto"/>
        <w:jc w:val="center"/>
        <w:rPr>
          <w:b/>
          <w:sz w:val="32"/>
          <w:szCs w:val="36"/>
        </w:rPr>
      </w:pPr>
    </w:p>
    <w:p w:rsidR="003316BD" w:rsidRDefault="003316BD" w:rsidP="00AE32B8">
      <w:pPr>
        <w:spacing w:line="360" w:lineRule="auto"/>
        <w:jc w:val="center"/>
        <w:rPr>
          <w:b/>
          <w:sz w:val="32"/>
          <w:szCs w:val="36"/>
        </w:rPr>
      </w:pPr>
    </w:p>
    <w:p w:rsidR="003316BD" w:rsidRPr="00596101" w:rsidRDefault="003316BD" w:rsidP="00AA31D2">
      <w:pPr>
        <w:spacing w:line="360" w:lineRule="auto"/>
        <w:jc w:val="center"/>
        <w:rPr>
          <w:sz w:val="36"/>
          <w:szCs w:val="36"/>
        </w:rPr>
      </w:pPr>
      <w:r w:rsidRPr="00596101">
        <w:rPr>
          <w:rFonts w:hint="eastAsia"/>
          <w:b/>
          <w:sz w:val="36"/>
          <w:szCs w:val="36"/>
        </w:rPr>
        <w:lastRenderedPageBreak/>
        <w:t>投</w:t>
      </w:r>
      <w:r w:rsidRPr="00596101">
        <w:rPr>
          <w:b/>
          <w:sz w:val="36"/>
          <w:szCs w:val="36"/>
        </w:rPr>
        <w:t xml:space="preserve"> </w:t>
      </w:r>
      <w:r w:rsidRPr="00596101">
        <w:rPr>
          <w:rFonts w:hint="eastAsia"/>
          <w:b/>
          <w:sz w:val="36"/>
          <w:szCs w:val="36"/>
        </w:rPr>
        <w:t>标</w:t>
      </w:r>
      <w:r w:rsidRPr="00596101">
        <w:rPr>
          <w:b/>
          <w:sz w:val="36"/>
          <w:szCs w:val="36"/>
        </w:rPr>
        <w:t xml:space="preserve"> </w:t>
      </w:r>
      <w:r w:rsidRPr="00596101">
        <w:rPr>
          <w:rFonts w:hint="eastAsia"/>
          <w:b/>
          <w:sz w:val="36"/>
          <w:szCs w:val="36"/>
        </w:rPr>
        <w:t>邀</w:t>
      </w:r>
      <w:r w:rsidRPr="00596101">
        <w:rPr>
          <w:b/>
          <w:sz w:val="36"/>
          <w:szCs w:val="36"/>
        </w:rPr>
        <w:t xml:space="preserve"> </w:t>
      </w:r>
      <w:r w:rsidRPr="00596101">
        <w:rPr>
          <w:rFonts w:hint="eastAsia"/>
          <w:b/>
          <w:sz w:val="36"/>
          <w:szCs w:val="36"/>
        </w:rPr>
        <w:t>请</w:t>
      </w:r>
    </w:p>
    <w:p w:rsidR="003316BD" w:rsidRPr="000F166A" w:rsidRDefault="003316BD" w:rsidP="00C9648D">
      <w:pPr>
        <w:spacing w:after="0" w:line="360" w:lineRule="auto"/>
        <w:ind w:firstLineChars="200" w:firstLine="480"/>
        <w:rPr>
          <w:sz w:val="24"/>
          <w:szCs w:val="24"/>
        </w:rPr>
      </w:pPr>
      <w:r w:rsidRPr="000F166A">
        <w:rPr>
          <w:rFonts w:hint="eastAsia"/>
          <w:sz w:val="24"/>
          <w:szCs w:val="24"/>
        </w:rPr>
        <w:t>黑龙江省经济管理干部学院（招标方）就</w:t>
      </w:r>
      <w:r>
        <w:rPr>
          <w:rFonts w:ascii="微软雅黑" w:hAnsi="微软雅黑" w:hint="eastAsia"/>
          <w:sz w:val="24"/>
          <w:szCs w:val="24"/>
        </w:rPr>
        <w:t>黑龙江职业学院办公桌椅</w:t>
      </w:r>
      <w:r w:rsidRPr="000F166A">
        <w:rPr>
          <w:rFonts w:hint="eastAsia"/>
          <w:sz w:val="24"/>
          <w:szCs w:val="24"/>
        </w:rPr>
        <w:t>项目对相关专业的公司进行公开招标，欢迎有意投标的人士前来</w:t>
      </w:r>
      <w:r>
        <w:rPr>
          <w:rFonts w:hint="eastAsia"/>
          <w:sz w:val="24"/>
          <w:szCs w:val="24"/>
        </w:rPr>
        <w:t>我院</w:t>
      </w:r>
      <w:r w:rsidRPr="000F166A">
        <w:rPr>
          <w:rFonts w:hint="eastAsia"/>
          <w:sz w:val="24"/>
          <w:szCs w:val="24"/>
        </w:rPr>
        <w:t>竞标。</w:t>
      </w:r>
    </w:p>
    <w:p w:rsidR="003316BD" w:rsidRPr="000F166A" w:rsidRDefault="003316BD" w:rsidP="00C9648D">
      <w:pPr>
        <w:spacing w:after="0" w:line="360" w:lineRule="auto"/>
        <w:ind w:firstLineChars="100" w:firstLine="240"/>
        <w:rPr>
          <w:sz w:val="24"/>
          <w:szCs w:val="24"/>
        </w:rPr>
      </w:pPr>
      <w:r w:rsidRPr="000F166A">
        <w:rPr>
          <w:rFonts w:hint="eastAsia"/>
          <w:sz w:val="24"/>
          <w:szCs w:val="24"/>
        </w:rPr>
        <w:t>项目名称：</w:t>
      </w:r>
      <w:r>
        <w:rPr>
          <w:rFonts w:ascii="微软雅黑" w:hAnsi="微软雅黑" w:hint="eastAsia"/>
          <w:sz w:val="24"/>
          <w:szCs w:val="24"/>
        </w:rPr>
        <w:t>黑龙江职业学院办公桌椅</w:t>
      </w:r>
      <w:r w:rsidRPr="000F166A">
        <w:rPr>
          <w:rFonts w:hint="eastAsia"/>
          <w:sz w:val="24"/>
          <w:szCs w:val="24"/>
        </w:rPr>
        <w:t>项目</w:t>
      </w:r>
    </w:p>
    <w:p w:rsidR="003316BD" w:rsidRDefault="003316BD" w:rsidP="00C9648D">
      <w:pPr>
        <w:spacing w:after="0" w:line="360" w:lineRule="auto"/>
        <w:ind w:firstLineChars="100" w:firstLine="240"/>
        <w:rPr>
          <w:rFonts w:ascii="微软雅黑"/>
          <w:sz w:val="24"/>
          <w:szCs w:val="24"/>
        </w:rPr>
      </w:pPr>
      <w:r w:rsidRPr="000F166A">
        <w:rPr>
          <w:rFonts w:hint="eastAsia"/>
          <w:sz w:val="24"/>
          <w:szCs w:val="24"/>
        </w:rPr>
        <w:t>竞标内容：</w:t>
      </w:r>
      <w:r>
        <w:rPr>
          <w:rFonts w:ascii="微软雅黑" w:hAnsi="微软雅黑" w:hint="eastAsia"/>
          <w:sz w:val="24"/>
          <w:szCs w:val="24"/>
        </w:rPr>
        <w:t>办公桌椅</w:t>
      </w:r>
    </w:p>
    <w:p w:rsidR="003316BD" w:rsidRPr="000F166A" w:rsidRDefault="003316BD" w:rsidP="00C9648D">
      <w:pPr>
        <w:spacing w:after="0" w:line="360" w:lineRule="auto"/>
        <w:ind w:firstLineChars="100" w:firstLine="240"/>
        <w:rPr>
          <w:sz w:val="24"/>
          <w:szCs w:val="24"/>
        </w:rPr>
      </w:pPr>
      <w:r w:rsidRPr="000F166A">
        <w:rPr>
          <w:rFonts w:hint="eastAsia"/>
          <w:sz w:val="24"/>
          <w:szCs w:val="24"/>
        </w:rPr>
        <w:t>招标方式：校内招标</w:t>
      </w:r>
    </w:p>
    <w:p w:rsidR="003316BD" w:rsidRPr="000F166A" w:rsidRDefault="003316BD" w:rsidP="00C9648D">
      <w:pPr>
        <w:spacing w:line="360" w:lineRule="auto"/>
        <w:ind w:firstLineChars="100" w:firstLine="240"/>
        <w:rPr>
          <w:sz w:val="24"/>
          <w:szCs w:val="24"/>
        </w:rPr>
      </w:pPr>
      <w:r w:rsidRPr="000F166A">
        <w:rPr>
          <w:rFonts w:hint="eastAsia"/>
          <w:sz w:val="24"/>
          <w:szCs w:val="24"/>
        </w:rPr>
        <w:t>送达投标文件时间：</w:t>
      </w:r>
      <w:r w:rsidRPr="000F166A">
        <w:rPr>
          <w:sz w:val="24"/>
          <w:szCs w:val="24"/>
        </w:rPr>
        <w:t xml:space="preserve">  2015</w:t>
      </w:r>
      <w:r w:rsidRPr="000F166A">
        <w:rPr>
          <w:rFonts w:hint="eastAsia"/>
          <w:sz w:val="24"/>
          <w:szCs w:val="24"/>
        </w:rPr>
        <w:t>年</w:t>
      </w:r>
      <w:r w:rsidRPr="000F166A">
        <w:rPr>
          <w:sz w:val="24"/>
          <w:szCs w:val="24"/>
        </w:rPr>
        <w:t>6</w:t>
      </w:r>
      <w:r w:rsidRPr="000F166A">
        <w:rPr>
          <w:rFonts w:hint="eastAsia"/>
          <w:sz w:val="24"/>
          <w:szCs w:val="24"/>
        </w:rPr>
        <w:t>月</w:t>
      </w:r>
      <w:r>
        <w:rPr>
          <w:sz w:val="24"/>
          <w:szCs w:val="24"/>
        </w:rPr>
        <w:t>8</w:t>
      </w:r>
      <w:r w:rsidRPr="000F166A">
        <w:rPr>
          <w:rFonts w:hint="eastAsia"/>
          <w:sz w:val="24"/>
          <w:szCs w:val="24"/>
        </w:rPr>
        <w:t>日</w:t>
      </w:r>
      <w:r w:rsidR="007674F3">
        <w:rPr>
          <w:sz w:val="24"/>
          <w:szCs w:val="24"/>
        </w:rPr>
        <w:t xml:space="preserve">   </w:t>
      </w:r>
      <w:r>
        <w:rPr>
          <w:sz w:val="24"/>
          <w:szCs w:val="24"/>
        </w:rPr>
        <w:t>8</w:t>
      </w:r>
      <w:r w:rsidRPr="000F166A">
        <w:rPr>
          <w:sz w:val="24"/>
          <w:szCs w:val="24"/>
        </w:rPr>
        <w:t xml:space="preserve"> : 30                    </w:t>
      </w:r>
    </w:p>
    <w:p w:rsidR="003316BD" w:rsidRPr="000F166A" w:rsidRDefault="003316BD" w:rsidP="00C9648D">
      <w:pPr>
        <w:spacing w:line="360" w:lineRule="auto"/>
        <w:ind w:firstLineChars="100" w:firstLine="240"/>
        <w:rPr>
          <w:sz w:val="24"/>
          <w:szCs w:val="24"/>
        </w:rPr>
      </w:pPr>
      <w:r w:rsidRPr="000F166A">
        <w:rPr>
          <w:rFonts w:hint="eastAsia"/>
          <w:sz w:val="24"/>
          <w:szCs w:val="24"/>
        </w:rPr>
        <w:t>送达地点：</w:t>
      </w:r>
      <w:r w:rsidRPr="000F166A">
        <w:rPr>
          <w:sz w:val="24"/>
          <w:szCs w:val="24"/>
        </w:rPr>
        <w:t xml:space="preserve">  </w:t>
      </w:r>
      <w:r w:rsidRPr="000F166A">
        <w:rPr>
          <w:rFonts w:hint="eastAsia"/>
          <w:sz w:val="24"/>
          <w:szCs w:val="24"/>
        </w:rPr>
        <w:t>黑龙江省经济管理干部学院</w:t>
      </w:r>
      <w:r w:rsidRPr="000F166A">
        <w:rPr>
          <w:sz w:val="24"/>
          <w:szCs w:val="24"/>
        </w:rPr>
        <w:t xml:space="preserve">  </w:t>
      </w:r>
      <w:r w:rsidR="00BA720D">
        <w:rPr>
          <w:rFonts w:hint="eastAsia"/>
          <w:sz w:val="24"/>
          <w:szCs w:val="24"/>
        </w:rPr>
        <w:t>主楼</w:t>
      </w:r>
      <w:r w:rsidRPr="000F166A">
        <w:rPr>
          <w:sz w:val="24"/>
          <w:szCs w:val="24"/>
        </w:rPr>
        <w:t xml:space="preserve"> </w:t>
      </w:r>
      <w:r w:rsidR="00BA720D">
        <w:rPr>
          <w:rFonts w:hint="eastAsia"/>
          <w:sz w:val="24"/>
          <w:szCs w:val="24"/>
        </w:rPr>
        <w:t>1103</w:t>
      </w:r>
      <w:r w:rsidR="00BA720D">
        <w:rPr>
          <w:rFonts w:hint="eastAsia"/>
          <w:sz w:val="24"/>
          <w:szCs w:val="24"/>
        </w:rPr>
        <w:t>室</w:t>
      </w:r>
      <w:r w:rsidRPr="000F166A">
        <w:rPr>
          <w:sz w:val="24"/>
          <w:szCs w:val="24"/>
        </w:rPr>
        <w:t xml:space="preserve">        </w:t>
      </w:r>
    </w:p>
    <w:p w:rsidR="003316BD" w:rsidRPr="000F166A" w:rsidRDefault="003316BD" w:rsidP="00C9648D">
      <w:pPr>
        <w:spacing w:line="360" w:lineRule="auto"/>
        <w:ind w:firstLineChars="100" w:firstLine="240"/>
        <w:rPr>
          <w:sz w:val="24"/>
          <w:szCs w:val="24"/>
        </w:rPr>
      </w:pPr>
      <w:r w:rsidRPr="000F166A">
        <w:rPr>
          <w:rFonts w:hint="eastAsia"/>
          <w:sz w:val="24"/>
          <w:szCs w:val="24"/>
        </w:rPr>
        <w:t>开标时间：</w:t>
      </w:r>
      <w:r w:rsidRPr="000F166A">
        <w:rPr>
          <w:sz w:val="24"/>
          <w:szCs w:val="24"/>
        </w:rPr>
        <w:t xml:space="preserve">  2015</w:t>
      </w:r>
      <w:r w:rsidRPr="000F166A">
        <w:rPr>
          <w:rFonts w:hint="eastAsia"/>
          <w:sz w:val="24"/>
          <w:szCs w:val="24"/>
        </w:rPr>
        <w:t>年</w:t>
      </w:r>
      <w:r w:rsidRPr="000F166A">
        <w:rPr>
          <w:sz w:val="24"/>
          <w:szCs w:val="24"/>
        </w:rPr>
        <w:t>6</w:t>
      </w:r>
      <w:r w:rsidRPr="000F166A">
        <w:rPr>
          <w:rFonts w:hint="eastAsia"/>
          <w:sz w:val="24"/>
          <w:szCs w:val="24"/>
        </w:rPr>
        <w:t>月</w:t>
      </w:r>
      <w:r>
        <w:rPr>
          <w:sz w:val="24"/>
          <w:szCs w:val="24"/>
        </w:rPr>
        <w:t>9</w:t>
      </w:r>
      <w:r w:rsidRPr="000F166A">
        <w:rPr>
          <w:rFonts w:hint="eastAsia"/>
          <w:sz w:val="24"/>
          <w:szCs w:val="24"/>
        </w:rPr>
        <w:t>日</w:t>
      </w:r>
      <w:r w:rsidRPr="000F166A">
        <w:rPr>
          <w:sz w:val="24"/>
          <w:szCs w:val="24"/>
        </w:rPr>
        <w:t xml:space="preserve"> </w:t>
      </w:r>
      <w:r w:rsidR="007674F3">
        <w:rPr>
          <w:sz w:val="24"/>
          <w:szCs w:val="24"/>
        </w:rPr>
        <w:t xml:space="preserve">  </w:t>
      </w:r>
      <w:r w:rsidR="007674F3">
        <w:rPr>
          <w:rFonts w:hint="eastAsia"/>
          <w:sz w:val="24"/>
          <w:szCs w:val="24"/>
        </w:rPr>
        <w:t>9</w:t>
      </w:r>
      <w:r>
        <w:rPr>
          <w:rFonts w:hint="eastAsia"/>
          <w:sz w:val="24"/>
          <w:szCs w:val="24"/>
        </w:rPr>
        <w:t>：</w:t>
      </w:r>
      <w:r>
        <w:rPr>
          <w:sz w:val="24"/>
          <w:szCs w:val="24"/>
        </w:rPr>
        <w:t>30</w:t>
      </w:r>
      <w:r w:rsidRPr="000F166A">
        <w:rPr>
          <w:sz w:val="24"/>
          <w:szCs w:val="24"/>
        </w:rPr>
        <w:t xml:space="preserve">              </w:t>
      </w:r>
    </w:p>
    <w:p w:rsidR="003316BD" w:rsidRPr="000F166A" w:rsidRDefault="003316BD" w:rsidP="00C9648D">
      <w:pPr>
        <w:spacing w:line="360" w:lineRule="auto"/>
        <w:ind w:firstLineChars="100" w:firstLine="240"/>
        <w:rPr>
          <w:sz w:val="24"/>
          <w:szCs w:val="24"/>
        </w:rPr>
      </w:pPr>
      <w:r w:rsidRPr="000F166A">
        <w:rPr>
          <w:rFonts w:hint="eastAsia"/>
          <w:sz w:val="24"/>
          <w:szCs w:val="24"/>
        </w:rPr>
        <w:t>开标地点：</w:t>
      </w:r>
      <w:r w:rsidRPr="000F166A">
        <w:rPr>
          <w:sz w:val="24"/>
          <w:szCs w:val="24"/>
        </w:rPr>
        <w:t xml:space="preserve">   </w:t>
      </w:r>
      <w:r w:rsidRPr="000F166A">
        <w:rPr>
          <w:rFonts w:hint="eastAsia"/>
          <w:sz w:val="24"/>
          <w:szCs w:val="24"/>
        </w:rPr>
        <w:t>黑龙江省经济管理干部学院</w:t>
      </w:r>
      <w:r w:rsidRPr="000F166A">
        <w:rPr>
          <w:sz w:val="24"/>
          <w:szCs w:val="24"/>
        </w:rPr>
        <w:t xml:space="preserve">   900</w:t>
      </w:r>
      <w:r w:rsidRPr="000F166A">
        <w:rPr>
          <w:rFonts w:hint="eastAsia"/>
          <w:sz w:val="24"/>
          <w:szCs w:val="24"/>
        </w:rPr>
        <w:t>会议室</w:t>
      </w:r>
      <w:r w:rsidRPr="000F166A">
        <w:rPr>
          <w:sz w:val="24"/>
          <w:szCs w:val="24"/>
        </w:rPr>
        <w:t xml:space="preserve">          </w:t>
      </w:r>
    </w:p>
    <w:p w:rsidR="003316BD" w:rsidRPr="00040B75" w:rsidRDefault="003316BD" w:rsidP="00C9648D">
      <w:pPr>
        <w:spacing w:after="0" w:line="360" w:lineRule="auto"/>
        <w:ind w:right="480" w:firstLineChars="100" w:firstLine="240"/>
        <w:rPr>
          <w:sz w:val="20"/>
          <w:szCs w:val="20"/>
        </w:rPr>
      </w:pPr>
      <w:r w:rsidRPr="000F166A">
        <w:rPr>
          <w:rFonts w:hint="eastAsia"/>
          <w:sz w:val="24"/>
          <w:szCs w:val="24"/>
        </w:rPr>
        <w:t>招标单位地址：黑龙江省哈尔滨市南岗区学府路</w:t>
      </w:r>
      <w:r w:rsidRPr="000F166A">
        <w:rPr>
          <w:sz w:val="24"/>
          <w:szCs w:val="24"/>
        </w:rPr>
        <w:t>5</w:t>
      </w:r>
      <w:r w:rsidRPr="000F166A">
        <w:rPr>
          <w:rFonts w:hint="eastAsia"/>
          <w:sz w:val="24"/>
          <w:szCs w:val="24"/>
        </w:rPr>
        <w:t>号</w:t>
      </w:r>
    </w:p>
    <w:p w:rsidR="003316BD" w:rsidRDefault="003316BD" w:rsidP="00D211C9">
      <w:pPr>
        <w:spacing w:line="360" w:lineRule="auto"/>
        <w:rPr>
          <w:sz w:val="24"/>
          <w:szCs w:val="24"/>
        </w:rPr>
      </w:pPr>
      <w:r w:rsidRPr="000F166A">
        <w:rPr>
          <w:sz w:val="24"/>
          <w:szCs w:val="24"/>
        </w:rPr>
        <w:t xml:space="preserve"> </w:t>
      </w:r>
      <w:r>
        <w:rPr>
          <w:sz w:val="24"/>
          <w:szCs w:val="24"/>
        </w:rPr>
        <w:t xml:space="preserve">  </w:t>
      </w:r>
      <w:r w:rsidRPr="000F166A">
        <w:rPr>
          <w:rFonts w:hint="eastAsia"/>
          <w:sz w:val="24"/>
          <w:szCs w:val="24"/>
        </w:rPr>
        <w:t>联系人：</w:t>
      </w:r>
      <w:r w:rsidR="00DA222C">
        <w:rPr>
          <w:rFonts w:hint="eastAsia"/>
          <w:sz w:val="24"/>
          <w:szCs w:val="24"/>
        </w:rPr>
        <w:t>郝卫国</w:t>
      </w:r>
      <w:r w:rsidR="00DA222C">
        <w:rPr>
          <w:rFonts w:hint="eastAsia"/>
          <w:sz w:val="24"/>
          <w:szCs w:val="24"/>
        </w:rPr>
        <w:t xml:space="preserve">   </w:t>
      </w:r>
      <w:r w:rsidR="00EA0914">
        <w:rPr>
          <w:rFonts w:hint="eastAsia"/>
          <w:sz w:val="24"/>
          <w:szCs w:val="24"/>
        </w:rPr>
        <w:t>吴丽梅</w:t>
      </w:r>
      <w:r w:rsidRPr="000F166A">
        <w:rPr>
          <w:sz w:val="24"/>
          <w:szCs w:val="24"/>
        </w:rPr>
        <w:t xml:space="preserve">       </w:t>
      </w:r>
    </w:p>
    <w:p w:rsidR="003316BD" w:rsidRPr="00040B75" w:rsidRDefault="003316BD" w:rsidP="00C9648D">
      <w:pPr>
        <w:tabs>
          <w:tab w:val="left" w:pos="426"/>
        </w:tabs>
        <w:spacing w:line="360" w:lineRule="auto"/>
        <w:ind w:firstLineChars="50" w:firstLine="120"/>
        <w:rPr>
          <w:sz w:val="24"/>
          <w:szCs w:val="24"/>
        </w:rPr>
      </w:pPr>
      <w:r w:rsidRPr="000F166A">
        <w:rPr>
          <w:sz w:val="24"/>
          <w:szCs w:val="24"/>
        </w:rPr>
        <w:t xml:space="preserve"> </w:t>
      </w:r>
      <w:r w:rsidRPr="000F166A">
        <w:rPr>
          <w:rFonts w:hint="eastAsia"/>
          <w:sz w:val="24"/>
          <w:szCs w:val="24"/>
        </w:rPr>
        <w:t>联系电话：</w:t>
      </w:r>
      <w:r w:rsidR="00DA222C">
        <w:rPr>
          <w:rFonts w:hint="eastAsia"/>
          <w:sz w:val="24"/>
          <w:szCs w:val="24"/>
        </w:rPr>
        <w:t xml:space="preserve">86697112   </w:t>
      </w:r>
      <w:r>
        <w:rPr>
          <w:sz w:val="24"/>
          <w:szCs w:val="24"/>
        </w:rPr>
        <w:t>866</w:t>
      </w:r>
      <w:r w:rsidR="00EA0914">
        <w:rPr>
          <w:rFonts w:hint="eastAsia"/>
          <w:sz w:val="24"/>
          <w:szCs w:val="24"/>
        </w:rPr>
        <w:t>07824</w:t>
      </w:r>
    </w:p>
    <w:p w:rsidR="003316BD" w:rsidRDefault="003316BD" w:rsidP="00D211C9">
      <w:pPr>
        <w:spacing w:line="360" w:lineRule="auto"/>
        <w:rPr>
          <w:u w:val="single"/>
        </w:rPr>
      </w:pPr>
    </w:p>
    <w:p w:rsidR="003316BD" w:rsidRDefault="003316BD" w:rsidP="00D211C9">
      <w:pPr>
        <w:spacing w:line="360" w:lineRule="auto"/>
        <w:rPr>
          <w:u w:val="single"/>
        </w:rPr>
      </w:pPr>
    </w:p>
    <w:p w:rsidR="003316BD" w:rsidRPr="00D211C9" w:rsidRDefault="003316BD" w:rsidP="00D211C9">
      <w:pPr>
        <w:spacing w:line="360" w:lineRule="auto"/>
        <w:rPr>
          <w:u w:val="single"/>
        </w:rPr>
      </w:pPr>
    </w:p>
    <w:p w:rsidR="003316BD" w:rsidRPr="00AA31D2" w:rsidRDefault="003316BD">
      <w:pPr>
        <w:spacing w:after="0" w:line="360" w:lineRule="auto"/>
        <w:jc w:val="center"/>
        <w:rPr>
          <w:b/>
          <w:sz w:val="24"/>
          <w:szCs w:val="24"/>
        </w:rPr>
      </w:pPr>
      <w:r>
        <w:t xml:space="preserve">                                                                             </w:t>
      </w:r>
      <w:r w:rsidRPr="00AA31D2">
        <w:rPr>
          <w:sz w:val="24"/>
          <w:szCs w:val="24"/>
        </w:rPr>
        <w:t xml:space="preserve"> </w:t>
      </w:r>
      <w:r w:rsidRPr="00AA31D2">
        <w:rPr>
          <w:rFonts w:hint="eastAsia"/>
          <w:sz w:val="24"/>
          <w:szCs w:val="24"/>
        </w:rPr>
        <w:t>黑龙江省经济管理干部学院</w:t>
      </w:r>
    </w:p>
    <w:p w:rsidR="003316BD" w:rsidRPr="00AA31D2" w:rsidRDefault="003316BD" w:rsidP="00DA5F34">
      <w:pPr>
        <w:spacing w:after="0" w:line="360" w:lineRule="auto"/>
        <w:ind w:right="480"/>
        <w:jc w:val="right"/>
        <w:rPr>
          <w:sz w:val="24"/>
          <w:szCs w:val="24"/>
        </w:rPr>
      </w:pPr>
      <w:smartTag w:uri="urn:schemas-microsoft-com:office:smarttags" w:element="chsdate">
        <w:smartTagPr>
          <w:attr w:name="Year" w:val="2015"/>
          <w:attr w:name="Month" w:val="6"/>
          <w:attr w:name="Day" w:val="1"/>
          <w:attr w:name="IsLunarDate" w:val="False"/>
          <w:attr w:name="IsROCDate" w:val="False"/>
        </w:smartTagPr>
        <w:r w:rsidRPr="00AA31D2">
          <w:rPr>
            <w:sz w:val="24"/>
            <w:szCs w:val="24"/>
          </w:rPr>
          <w:t xml:space="preserve">2015  </w:t>
        </w:r>
        <w:r w:rsidRPr="00AA31D2">
          <w:rPr>
            <w:rFonts w:hint="eastAsia"/>
            <w:sz w:val="24"/>
            <w:szCs w:val="24"/>
          </w:rPr>
          <w:t>年</w:t>
        </w:r>
        <w:r w:rsidRPr="00AA31D2">
          <w:rPr>
            <w:sz w:val="24"/>
            <w:szCs w:val="24"/>
          </w:rPr>
          <w:t xml:space="preserve"> 6</w:t>
        </w:r>
      </w:smartTag>
      <w:r w:rsidRPr="00AA31D2">
        <w:rPr>
          <w:sz w:val="24"/>
          <w:szCs w:val="24"/>
        </w:rPr>
        <w:t xml:space="preserve"> </w:t>
      </w:r>
      <w:r w:rsidRPr="00AA31D2">
        <w:rPr>
          <w:rFonts w:hint="eastAsia"/>
          <w:sz w:val="24"/>
          <w:szCs w:val="24"/>
        </w:rPr>
        <w:t>月</w:t>
      </w:r>
      <w:r w:rsidR="00EA0914">
        <w:rPr>
          <w:rFonts w:hint="eastAsia"/>
          <w:sz w:val="24"/>
          <w:szCs w:val="24"/>
        </w:rPr>
        <w:t>5</w:t>
      </w:r>
      <w:r w:rsidRPr="00AA31D2">
        <w:rPr>
          <w:rFonts w:hint="eastAsia"/>
          <w:sz w:val="24"/>
          <w:szCs w:val="24"/>
        </w:rPr>
        <w:t>日</w:t>
      </w:r>
    </w:p>
    <w:p w:rsidR="003316BD" w:rsidRDefault="003316BD">
      <w:pPr>
        <w:spacing w:after="0" w:line="360" w:lineRule="auto"/>
        <w:jc w:val="center"/>
        <w:rPr>
          <w:b/>
          <w:sz w:val="32"/>
          <w:szCs w:val="32"/>
        </w:rPr>
      </w:pPr>
    </w:p>
    <w:p w:rsidR="003316BD" w:rsidRDefault="003316BD" w:rsidP="000F166A">
      <w:pPr>
        <w:spacing w:after="0" w:line="360" w:lineRule="auto"/>
        <w:rPr>
          <w:b/>
          <w:sz w:val="32"/>
          <w:szCs w:val="32"/>
        </w:rPr>
      </w:pPr>
    </w:p>
    <w:p w:rsidR="003316BD" w:rsidRDefault="003316BD" w:rsidP="000F166A">
      <w:pPr>
        <w:spacing w:after="0" w:line="360" w:lineRule="auto"/>
        <w:rPr>
          <w:b/>
          <w:sz w:val="32"/>
          <w:szCs w:val="32"/>
        </w:rPr>
      </w:pPr>
    </w:p>
    <w:p w:rsidR="003316BD" w:rsidRPr="001A2916" w:rsidRDefault="003316BD" w:rsidP="00CD4E4E">
      <w:pPr>
        <w:spacing w:line="440" w:lineRule="exact"/>
        <w:jc w:val="center"/>
        <w:rPr>
          <w:rFonts w:ascii="宋体" w:eastAsia="宋体" w:hAnsi="宋体"/>
          <w:b/>
          <w:sz w:val="36"/>
          <w:szCs w:val="36"/>
        </w:rPr>
      </w:pPr>
      <w:r w:rsidRPr="001A2916">
        <w:rPr>
          <w:rFonts w:ascii="宋体" w:eastAsia="宋体" w:hAnsi="宋体" w:hint="eastAsia"/>
          <w:b/>
          <w:sz w:val="36"/>
          <w:szCs w:val="36"/>
        </w:rPr>
        <w:t>黑龙江职业学院招标书</w:t>
      </w:r>
    </w:p>
    <w:p w:rsidR="003316BD" w:rsidRPr="001E12B7" w:rsidRDefault="003316BD" w:rsidP="00EA0914">
      <w:pPr>
        <w:spacing w:after="0" w:line="440" w:lineRule="exact"/>
        <w:jc w:val="center"/>
        <w:rPr>
          <w:rFonts w:ascii="宋体" w:eastAsia="宋体" w:hAnsi="宋体"/>
          <w:sz w:val="21"/>
          <w:szCs w:val="21"/>
        </w:rPr>
      </w:pPr>
      <w:r w:rsidRPr="001E12B7">
        <w:rPr>
          <w:rFonts w:ascii="宋体" w:eastAsia="宋体" w:hAnsi="宋体" w:hint="eastAsia"/>
          <w:sz w:val="21"/>
          <w:szCs w:val="21"/>
        </w:rPr>
        <w:t>请参加投标的公司仔细阅读本公告，并按要求提供有关信息。</w:t>
      </w:r>
    </w:p>
    <w:p w:rsidR="003316BD" w:rsidRPr="001A2916" w:rsidRDefault="003316BD" w:rsidP="00C9648D">
      <w:pPr>
        <w:spacing w:after="0" w:line="440" w:lineRule="exact"/>
        <w:ind w:firstLineChars="149" w:firstLine="314"/>
        <w:jc w:val="both"/>
        <w:rPr>
          <w:rFonts w:ascii="宋体" w:eastAsia="宋体" w:hAnsi="宋体"/>
          <w:b/>
          <w:sz w:val="21"/>
          <w:szCs w:val="21"/>
        </w:rPr>
      </w:pPr>
      <w:r w:rsidRPr="001A2916">
        <w:rPr>
          <w:rFonts w:ascii="宋体" w:eastAsia="宋体" w:hAnsi="宋体" w:hint="eastAsia"/>
          <w:b/>
          <w:sz w:val="21"/>
          <w:szCs w:val="21"/>
        </w:rPr>
        <w:t>一、项目概况</w:t>
      </w:r>
    </w:p>
    <w:p w:rsidR="003316BD" w:rsidRDefault="003316BD" w:rsidP="00C9648D">
      <w:pPr>
        <w:spacing w:after="0" w:line="440" w:lineRule="exact"/>
        <w:ind w:firstLineChars="200" w:firstLine="420"/>
        <w:jc w:val="both"/>
        <w:rPr>
          <w:rFonts w:ascii="微软雅黑"/>
          <w:sz w:val="24"/>
          <w:szCs w:val="24"/>
        </w:rPr>
      </w:pPr>
      <w:r w:rsidRPr="001E12B7">
        <w:rPr>
          <w:rFonts w:ascii="宋体" w:eastAsia="宋体" w:hAnsi="宋体" w:hint="eastAsia"/>
          <w:sz w:val="21"/>
          <w:szCs w:val="21"/>
        </w:rPr>
        <w:t>（一）项目名称：</w:t>
      </w:r>
      <w:r w:rsidRPr="007663CA">
        <w:rPr>
          <w:rFonts w:ascii="微软雅黑" w:hAnsi="微软雅黑" w:hint="eastAsia"/>
          <w:sz w:val="21"/>
          <w:szCs w:val="21"/>
        </w:rPr>
        <w:t>办公座椅</w:t>
      </w:r>
    </w:p>
    <w:p w:rsidR="003316BD" w:rsidRDefault="003316BD" w:rsidP="00C9648D">
      <w:pPr>
        <w:spacing w:after="0" w:line="440" w:lineRule="exact"/>
        <w:ind w:firstLineChars="200" w:firstLine="420"/>
        <w:jc w:val="both"/>
        <w:rPr>
          <w:rFonts w:ascii="宋体" w:eastAsia="宋体" w:hAnsi="宋体"/>
          <w:sz w:val="21"/>
          <w:szCs w:val="21"/>
        </w:rPr>
      </w:pPr>
      <w:r w:rsidRPr="001E12B7">
        <w:rPr>
          <w:rFonts w:ascii="宋体" w:eastAsia="宋体" w:hAnsi="宋体" w:hint="eastAsia"/>
          <w:sz w:val="21"/>
          <w:szCs w:val="21"/>
        </w:rPr>
        <w:t>（</w:t>
      </w:r>
      <w:r>
        <w:rPr>
          <w:rFonts w:ascii="宋体" w:eastAsia="宋体" w:hAnsi="宋体" w:hint="eastAsia"/>
          <w:sz w:val="21"/>
          <w:szCs w:val="21"/>
        </w:rPr>
        <w:t>二</w:t>
      </w:r>
      <w:r w:rsidRPr="001E12B7">
        <w:rPr>
          <w:rFonts w:ascii="宋体" w:eastAsia="宋体" w:hAnsi="宋体" w:hint="eastAsia"/>
          <w:sz w:val="21"/>
          <w:szCs w:val="21"/>
        </w:rPr>
        <w:t>）项目内容：</w:t>
      </w:r>
    </w:p>
    <w:p w:rsidR="003316BD" w:rsidRDefault="003316BD" w:rsidP="007674F3">
      <w:pPr>
        <w:pStyle w:val="a7"/>
        <w:shd w:val="clear" w:color="auto" w:fill="FFFFFF"/>
        <w:spacing w:before="0" w:beforeAutospacing="0" w:after="0" w:afterAutospacing="0" w:line="440" w:lineRule="exact"/>
        <w:ind w:firstLineChars="250" w:firstLine="525"/>
        <w:jc w:val="both"/>
        <w:rPr>
          <w:sz w:val="21"/>
          <w:szCs w:val="21"/>
        </w:rPr>
      </w:pPr>
      <w:r w:rsidRPr="008E7C4B">
        <w:rPr>
          <w:sz w:val="21"/>
          <w:szCs w:val="21"/>
        </w:rPr>
        <w:t xml:space="preserve">1. </w:t>
      </w:r>
      <w:r w:rsidRPr="007663CA">
        <w:rPr>
          <w:rFonts w:ascii="微软雅黑" w:hAnsi="微软雅黑" w:hint="eastAsia"/>
          <w:sz w:val="21"/>
          <w:szCs w:val="21"/>
        </w:rPr>
        <w:t>办公</w:t>
      </w:r>
      <w:r>
        <w:rPr>
          <w:rFonts w:ascii="微软雅黑" w:hAnsi="微软雅黑" w:hint="eastAsia"/>
          <w:sz w:val="21"/>
          <w:szCs w:val="21"/>
        </w:rPr>
        <w:t>桌</w:t>
      </w:r>
      <w:r w:rsidRPr="008E7C4B">
        <w:rPr>
          <w:rFonts w:hint="eastAsia"/>
          <w:sz w:val="21"/>
          <w:szCs w:val="21"/>
        </w:rPr>
        <w:t>：尺寸</w:t>
      </w:r>
      <w:r>
        <w:rPr>
          <w:rFonts w:hint="eastAsia"/>
          <w:sz w:val="21"/>
          <w:szCs w:val="21"/>
        </w:rPr>
        <w:t>长</w:t>
      </w:r>
      <w:r>
        <w:rPr>
          <w:sz w:val="21"/>
          <w:szCs w:val="21"/>
        </w:rPr>
        <w:t>1400mm</w:t>
      </w:r>
      <w:r w:rsidRPr="008E7C4B">
        <w:rPr>
          <w:rFonts w:hint="eastAsia"/>
          <w:sz w:val="21"/>
          <w:szCs w:val="21"/>
        </w:rPr>
        <w:t>×</w:t>
      </w:r>
      <w:r>
        <w:rPr>
          <w:rFonts w:hint="eastAsia"/>
          <w:sz w:val="21"/>
          <w:szCs w:val="21"/>
        </w:rPr>
        <w:t>宽</w:t>
      </w:r>
      <w:r>
        <w:rPr>
          <w:sz w:val="21"/>
          <w:szCs w:val="21"/>
        </w:rPr>
        <w:t>700mm</w:t>
      </w:r>
      <w:r w:rsidRPr="008E7C4B">
        <w:rPr>
          <w:rFonts w:hint="eastAsia"/>
          <w:sz w:val="21"/>
          <w:szCs w:val="21"/>
        </w:rPr>
        <w:t>×</w:t>
      </w:r>
      <w:r>
        <w:rPr>
          <w:rFonts w:hint="eastAsia"/>
          <w:sz w:val="21"/>
          <w:szCs w:val="21"/>
        </w:rPr>
        <w:t>高</w:t>
      </w:r>
      <w:r>
        <w:rPr>
          <w:sz w:val="21"/>
          <w:szCs w:val="21"/>
        </w:rPr>
        <w:t>80mm</w:t>
      </w:r>
      <w:r w:rsidRPr="008E7C4B">
        <w:rPr>
          <w:rFonts w:hint="eastAsia"/>
          <w:sz w:val="21"/>
          <w:szCs w:val="21"/>
        </w:rPr>
        <w:t>，</w:t>
      </w:r>
      <w:r>
        <w:rPr>
          <w:rFonts w:hint="eastAsia"/>
          <w:sz w:val="21"/>
          <w:szCs w:val="21"/>
        </w:rPr>
        <w:t>木制材质，棕色，</w:t>
      </w:r>
      <w:r w:rsidR="00DA222C">
        <w:rPr>
          <w:rFonts w:hint="eastAsia"/>
          <w:sz w:val="21"/>
          <w:szCs w:val="21"/>
        </w:rPr>
        <w:t>数量</w:t>
      </w:r>
      <w:r>
        <w:rPr>
          <w:sz w:val="21"/>
          <w:szCs w:val="21"/>
        </w:rPr>
        <w:t>35</w:t>
      </w:r>
      <w:r>
        <w:rPr>
          <w:rFonts w:hint="eastAsia"/>
          <w:sz w:val="21"/>
          <w:szCs w:val="21"/>
        </w:rPr>
        <w:t>张。</w:t>
      </w:r>
    </w:p>
    <w:p w:rsidR="003316BD" w:rsidRDefault="003316BD" w:rsidP="00C9648D">
      <w:pPr>
        <w:pStyle w:val="a7"/>
        <w:shd w:val="clear" w:color="auto" w:fill="FFFFFF"/>
        <w:spacing w:before="0" w:beforeAutospacing="0" w:after="0" w:afterAutospacing="0" w:line="440" w:lineRule="exact"/>
        <w:ind w:firstLineChars="200" w:firstLine="420"/>
        <w:jc w:val="both"/>
        <w:rPr>
          <w:color w:val="333333"/>
          <w:sz w:val="21"/>
          <w:szCs w:val="21"/>
        </w:rPr>
      </w:pPr>
      <w:r>
        <w:rPr>
          <w:color w:val="333333"/>
          <w:sz w:val="21"/>
          <w:szCs w:val="21"/>
        </w:rPr>
        <w:t xml:space="preserve"> 2</w:t>
      </w:r>
      <w:r w:rsidRPr="001E12B7">
        <w:rPr>
          <w:color w:val="333333"/>
          <w:sz w:val="21"/>
          <w:szCs w:val="21"/>
        </w:rPr>
        <w:t xml:space="preserve">. </w:t>
      </w:r>
      <w:r>
        <w:rPr>
          <w:rFonts w:hint="eastAsia"/>
          <w:color w:val="333333"/>
          <w:sz w:val="21"/>
          <w:szCs w:val="21"/>
        </w:rPr>
        <w:t>椅子：尺寸高</w:t>
      </w:r>
      <w:r>
        <w:rPr>
          <w:color w:val="333333"/>
          <w:sz w:val="21"/>
          <w:szCs w:val="21"/>
        </w:rPr>
        <w:t>90mm</w:t>
      </w:r>
      <w:r w:rsidRPr="001E12B7">
        <w:rPr>
          <w:rFonts w:hint="eastAsia"/>
          <w:color w:val="333333"/>
          <w:sz w:val="21"/>
          <w:szCs w:val="21"/>
        </w:rPr>
        <w:t>×</w:t>
      </w:r>
      <w:r>
        <w:rPr>
          <w:rFonts w:hint="eastAsia"/>
          <w:color w:val="333333"/>
          <w:sz w:val="21"/>
          <w:szCs w:val="21"/>
        </w:rPr>
        <w:t>宽</w:t>
      </w:r>
      <w:r>
        <w:rPr>
          <w:color w:val="333333"/>
          <w:sz w:val="21"/>
          <w:szCs w:val="21"/>
        </w:rPr>
        <w:t>60mm</w:t>
      </w:r>
      <w:r w:rsidRPr="001E12B7">
        <w:rPr>
          <w:rFonts w:hint="eastAsia"/>
          <w:color w:val="333333"/>
          <w:sz w:val="21"/>
          <w:szCs w:val="21"/>
        </w:rPr>
        <w:t>，</w:t>
      </w:r>
      <w:r>
        <w:rPr>
          <w:rFonts w:hint="eastAsia"/>
          <w:color w:val="333333"/>
          <w:sz w:val="21"/>
          <w:szCs w:val="21"/>
        </w:rPr>
        <w:t>铁扶手，黑色海绵座垫</w:t>
      </w:r>
      <w:r w:rsidR="00DA222C">
        <w:rPr>
          <w:rFonts w:hint="eastAsia"/>
          <w:color w:val="333333"/>
          <w:sz w:val="21"/>
          <w:szCs w:val="21"/>
        </w:rPr>
        <w:t>，数量</w:t>
      </w:r>
      <w:r>
        <w:rPr>
          <w:color w:val="333333"/>
          <w:sz w:val="21"/>
          <w:szCs w:val="21"/>
        </w:rPr>
        <w:t>35</w:t>
      </w:r>
      <w:r>
        <w:rPr>
          <w:rFonts w:hint="eastAsia"/>
          <w:color w:val="333333"/>
          <w:sz w:val="21"/>
          <w:szCs w:val="21"/>
        </w:rPr>
        <w:t>把。</w:t>
      </w:r>
    </w:p>
    <w:p w:rsidR="007674F3" w:rsidRDefault="00C9648D" w:rsidP="00C9648D">
      <w:pPr>
        <w:pStyle w:val="a7"/>
        <w:shd w:val="clear" w:color="auto" w:fill="FFFFFF"/>
        <w:spacing w:before="0" w:beforeAutospacing="0" w:after="0" w:afterAutospacing="0" w:line="440" w:lineRule="exact"/>
        <w:ind w:firstLineChars="200" w:firstLine="420"/>
        <w:jc w:val="both"/>
        <w:rPr>
          <w:color w:val="333333"/>
          <w:sz w:val="21"/>
          <w:szCs w:val="21"/>
        </w:rPr>
      </w:pPr>
      <w:r>
        <w:rPr>
          <w:rFonts w:hint="eastAsia"/>
          <w:color w:val="333333"/>
          <w:sz w:val="21"/>
          <w:szCs w:val="21"/>
        </w:rPr>
        <w:t>（三）</w:t>
      </w:r>
      <w:r w:rsidR="00EA0914">
        <w:rPr>
          <w:rFonts w:hint="eastAsia"/>
          <w:color w:val="333333"/>
          <w:sz w:val="21"/>
          <w:szCs w:val="21"/>
        </w:rPr>
        <w:t>招标价格</w:t>
      </w:r>
      <w:r>
        <w:rPr>
          <w:rFonts w:hint="eastAsia"/>
          <w:color w:val="333333"/>
          <w:sz w:val="21"/>
          <w:szCs w:val="21"/>
        </w:rPr>
        <w:t>：</w:t>
      </w:r>
    </w:p>
    <w:p w:rsidR="007674F3" w:rsidRDefault="007674F3" w:rsidP="007674F3">
      <w:pPr>
        <w:pStyle w:val="a7"/>
        <w:shd w:val="clear" w:color="auto" w:fill="FFFFFF"/>
        <w:spacing w:before="0" w:beforeAutospacing="0" w:after="0" w:afterAutospacing="0" w:line="440" w:lineRule="exact"/>
        <w:ind w:firstLineChars="250" w:firstLine="525"/>
        <w:jc w:val="both"/>
        <w:rPr>
          <w:color w:val="333333"/>
          <w:sz w:val="21"/>
          <w:szCs w:val="21"/>
        </w:rPr>
      </w:pPr>
      <w:r>
        <w:rPr>
          <w:rFonts w:hint="eastAsia"/>
          <w:color w:val="333333"/>
          <w:sz w:val="21"/>
          <w:szCs w:val="21"/>
        </w:rPr>
        <w:t>1.</w:t>
      </w:r>
      <w:r w:rsidR="00C9648D">
        <w:rPr>
          <w:rFonts w:hint="eastAsia"/>
          <w:color w:val="333333"/>
          <w:sz w:val="21"/>
          <w:szCs w:val="21"/>
        </w:rPr>
        <w:t>办公桌：550元/张</w:t>
      </w:r>
      <w:r w:rsidR="00E75B3B">
        <w:rPr>
          <w:rFonts w:hint="eastAsia"/>
          <w:color w:val="333333"/>
          <w:sz w:val="21"/>
          <w:szCs w:val="21"/>
        </w:rPr>
        <w:t xml:space="preserve">  </w:t>
      </w:r>
    </w:p>
    <w:p w:rsidR="00C9648D" w:rsidRDefault="007674F3" w:rsidP="007674F3">
      <w:pPr>
        <w:pStyle w:val="a7"/>
        <w:shd w:val="clear" w:color="auto" w:fill="FFFFFF"/>
        <w:tabs>
          <w:tab w:val="left" w:pos="567"/>
        </w:tabs>
        <w:spacing w:before="0" w:beforeAutospacing="0" w:after="0" w:afterAutospacing="0" w:line="440" w:lineRule="exact"/>
        <w:ind w:firstLineChars="250" w:firstLine="525"/>
        <w:jc w:val="both"/>
        <w:rPr>
          <w:color w:val="333333"/>
          <w:sz w:val="21"/>
          <w:szCs w:val="21"/>
        </w:rPr>
      </w:pPr>
      <w:r>
        <w:rPr>
          <w:rFonts w:hint="eastAsia"/>
          <w:color w:val="333333"/>
          <w:sz w:val="21"/>
          <w:szCs w:val="21"/>
        </w:rPr>
        <w:t>2.</w:t>
      </w:r>
      <w:r w:rsidR="00C9648D">
        <w:rPr>
          <w:rFonts w:hint="eastAsia"/>
          <w:color w:val="333333"/>
          <w:sz w:val="21"/>
          <w:szCs w:val="21"/>
        </w:rPr>
        <w:t>椅子</w:t>
      </w:r>
      <w:r w:rsidR="00DA222C">
        <w:rPr>
          <w:rFonts w:hint="eastAsia"/>
          <w:color w:val="333333"/>
          <w:sz w:val="21"/>
          <w:szCs w:val="21"/>
        </w:rPr>
        <w:t>：</w:t>
      </w:r>
      <w:r w:rsidR="00C9648D">
        <w:rPr>
          <w:rFonts w:hint="eastAsia"/>
          <w:color w:val="333333"/>
          <w:sz w:val="21"/>
          <w:szCs w:val="21"/>
        </w:rPr>
        <w:t>160元/个</w:t>
      </w:r>
      <w:r w:rsidR="00E75B3B">
        <w:rPr>
          <w:rFonts w:hint="eastAsia"/>
          <w:color w:val="333333"/>
          <w:sz w:val="21"/>
          <w:szCs w:val="21"/>
        </w:rPr>
        <w:t xml:space="preserve">  </w:t>
      </w:r>
    </w:p>
    <w:p w:rsidR="003316BD" w:rsidRPr="001A2916" w:rsidRDefault="003316BD" w:rsidP="00C9648D">
      <w:pPr>
        <w:tabs>
          <w:tab w:val="left" w:pos="426"/>
        </w:tabs>
        <w:spacing w:after="0" w:line="440" w:lineRule="exact"/>
        <w:ind w:firstLineChars="149" w:firstLine="314"/>
        <w:jc w:val="both"/>
        <w:rPr>
          <w:rFonts w:ascii="宋体" w:eastAsia="宋体" w:hAnsi="宋体"/>
          <w:b/>
          <w:sz w:val="21"/>
          <w:szCs w:val="21"/>
        </w:rPr>
      </w:pPr>
      <w:r>
        <w:rPr>
          <w:rFonts w:ascii="宋体" w:eastAsia="宋体" w:hAnsi="宋体" w:hint="eastAsia"/>
          <w:b/>
          <w:sz w:val="21"/>
          <w:szCs w:val="21"/>
        </w:rPr>
        <w:t>二、投标文件内容</w:t>
      </w:r>
    </w:p>
    <w:p w:rsidR="003316BD" w:rsidRPr="001E12B7" w:rsidRDefault="003316BD" w:rsidP="00C9648D">
      <w:pPr>
        <w:spacing w:after="0" w:line="440" w:lineRule="exact"/>
        <w:ind w:firstLineChars="200" w:firstLine="420"/>
        <w:jc w:val="both"/>
        <w:rPr>
          <w:rFonts w:ascii="宋体" w:eastAsia="宋体" w:hAnsi="宋体" w:cs="宋体"/>
          <w:sz w:val="21"/>
          <w:szCs w:val="21"/>
        </w:rPr>
      </w:pPr>
      <w:r w:rsidRPr="001E12B7">
        <w:rPr>
          <w:rFonts w:ascii="宋体" w:eastAsia="宋体" w:hAnsi="宋体" w:cs="宋体" w:hint="eastAsia"/>
          <w:sz w:val="21"/>
          <w:szCs w:val="21"/>
        </w:rPr>
        <w:t>（一）投标方对招标项目进行报价；</w:t>
      </w:r>
    </w:p>
    <w:p w:rsidR="003316BD" w:rsidRPr="001E12B7" w:rsidRDefault="003316BD" w:rsidP="00C9648D">
      <w:pPr>
        <w:spacing w:after="0" w:line="440" w:lineRule="exact"/>
        <w:ind w:firstLineChars="200" w:firstLine="420"/>
        <w:jc w:val="both"/>
        <w:rPr>
          <w:rFonts w:ascii="宋体" w:eastAsia="宋体" w:hAnsi="宋体" w:cs="宋体"/>
          <w:sz w:val="21"/>
          <w:szCs w:val="21"/>
        </w:rPr>
      </w:pPr>
      <w:r w:rsidRPr="001E12B7">
        <w:rPr>
          <w:rFonts w:ascii="宋体" w:eastAsia="宋体" w:hAnsi="宋体" w:cs="宋体" w:hint="eastAsia"/>
          <w:sz w:val="21"/>
          <w:szCs w:val="21"/>
        </w:rPr>
        <w:t>（二）投标方须提供企业法人执照（副本）及</w:t>
      </w:r>
      <w:r w:rsidRPr="001E12B7">
        <w:rPr>
          <w:rFonts w:ascii="宋体" w:eastAsia="宋体" w:hAnsi="宋体" w:hint="eastAsia"/>
          <w:color w:val="000000"/>
          <w:sz w:val="21"/>
          <w:szCs w:val="21"/>
          <w:shd w:val="clear" w:color="auto" w:fill="F8F8F9"/>
        </w:rPr>
        <w:t>复印件</w:t>
      </w:r>
      <w:r w:rsidRPr="001E12B7">
        <w:rPr>
          <w:rFonts w:ascii="宋体" w:eastAsia="宋体" w:hAnsi="宋体" w:hint="eastAsia"/>
          <w:sz w:val="21"/>
          <w:szCs w:val="21"/>
        </w:rPr>
        <w:t>、组织机构代码证复印件和</w:t>
      </w:r>
      <w:r w:rsidRPr="001E12B7">
        <w:rPr>
          <w:rFonts w:ascii="宋体" w:eastAsia="宋体" w:hAnsi="宋体" w:cs="宋体" w:hint="eastAsia"/>
          <w:sz w:val="21"/>
          <w:szCs w:val="21"/>
        </w:rPr>
        <w:t>投标书等相关材料；</w:t>
      </w:r>
    </w:p>
    <w:p w:rsidR="003316BD" w:rsidRPr="001E12B7" w:rsidRDefault="003316BD" w:rsidP="00C9648D">
      <w:pPr>
        <w:spacing w:after="0" w:line="440" w:lineRule="exact"/>
        <w:ind w:firstLineChars="200" w:firstLine="420"/>
        <w:jc w:val="both"/>
        <w:rPr>
          <w:rFonts w:ascii="宋体" w:eastAsia="宋体" w:hAnsi="宋体"/>
          <w:sz w:val="21"/>
          <w:szCs w:val="21"/>
        </w:rPr>
      </w:pPr>
      <w:r w:rsidRPr="001E12B7">
        <w:rPr>
          <w:rFonts w:ascii="宋体" w:eastAsia="宋体" w:hAnsi="宋体" w:hint="eastAsia"/>
          <w:sz w:val="21"/>
          <w:szCs w:val="21"/>
        </w:rPr>
        <w:t>（三）招标方发出的标书内容，投标方不得有任何改动。如果投标方对其中内容有其它更好的建设性意见或方案，可另做方案并报价，并请注明建议方案的特点，供招标方参考。但必须在开标前向招标方作出口头申明并同时交书面资料，专家评标时，建议方案将与原投标方案同等对待。</w:t>
      </w:r>
      <w:r w:rsidRPr="001E12B7">
        <w:rPr>
          <w:rFonts w:ascii="宋体" w:eastAsia="宋体" w:hAnsi="宋体"/>
          <w:sz w:val="21"/>
          <w:szCs w:val="21"/>
        </w:rPr>
        <w:t xml:space="preserve">   </w:t>
      </w:r>
    </w:p>
    <w:p w:rsidR="003316BD" w:rsidRPr="001E12B7" w:rsidRDefault="003316BD" w:rsidP="00C9648D">
      <w:pPr>
        <w:spacing w:after="0" w:line="440" w:lineRule="exact"/>
        <w:ind w:firstLineChars="200" w:firstLine="420"/>
        <w:jc w:val="both"/>
        <w:rPr>
          <w:rFonts w:ascii="宋体" w:eastAsia="宋体" w:hAnsi="宋体"/>
          <w:sz w:val="21"/>
          <w:szCs w:val="21"/>
        </w:rPr>
      </w:pPr>
      <w:r w:rsidRPr="001E12B7">
        <w:rPr>
          <w:rFonts w:ascii="宋体" w:eastAsia="宋体" w:hAnsi="宋体" w:hint="eastAsia"/>
          <w:sz w:val="21"/>
          <w:szCs w:val="21"/>
        </w:rPr>
        <w:t>（四）投标方须按招标文件中的要求完成相关的投标文件。</w:t>
      </w:r>
      <w:r w:rsidRPr="001E12B7">
        <w:rPr>
          <w:rFonts w:ascii="宋体" w:eastAsia="宋体" w:hAnsi="宋体"/>
          <w:sz w:val="21"/>
          <w:szCs w:val="21"/>
        </w:rPr>
        <w:t xml:space="preserve">  </w:t>
      </w:r>
    </w:p>
    <w:p w:rsidR="003316BD" w:rsidRPr="001E12B7" w:rsidRDefault="003316BD" w:rsidP="00C9648D">
      <w:pPr>
        <w:spacing w:after="0" w:line="440" w:lineRule="exact"/>
        <w:ind w:firstLineChars="200" w:firstLine="420"/>
        <w:jc w:val="both"/>
        <w:rPr>
          <w:rFonts w:ascii="宋体" w:eastAsia="宋体" w:hAnsi="宋体"/>
          <w:sz w:val="21"/>
          <w:szCs w:val="21"/>
        </w:rPr>
      </w:pPr>
      <w:r w:rsidRPr="001E12B7">
        <w:rPr>
          <w:rFonts w:ascii="宋体" w:eastAsia="宋体" w:hAnsi="宋体" w:hint="eastAsia"/>
          <w:sz w:val="21"/>
          <w:szCs w:val="21"/>
        </w:rPr>
        <w:t>（五）投标人须编制</w:t>
      </w:r>
      <w:r w:rsidRPr="001E12B7">
        <w:rPr>
          <w:rFonts w:ascii="宋体" w:eastAsia="宋体" w:hAnsi="宋体"/>
          <w:sz w:val="21"/>
          <w:szCs w:val="21"/>
        </w:rPr>
        <w:t>1</w:t>
      </w:r>
      <w:r w:rsidRPr="001E12B7">
        <w:rPr>
          <w:rFonts w:ascii="宋体" w:eastAsia="宋体" w:hAnsi="宋体" w:hint="eastAsia"/>
          <w:sz w:val="21"/>
          <w:szCs w:val="21"/>
        </w:rPr>
        <w:t>份投标文件“正本”和</w:t>
      </w:r>
      <w:r w:rsidRPr="001E12B7">
        <w:rPr>
          <w:rFonts w:ascii="宋体" w:eastAsia="宋体" w:hAnsi="宋体"/>
          <w:sz w:val="21"/>
          <w:szCs w:val="21"/>
        </w:rPr>
        <w:t>3</w:t>
      </w:r>
      <w:r w:rsidRPr="001E12B7">
        <w:rPr>
          <w:rFonts w:ascii="宋体" w:eastAsia="宋体" w:hAnsi="宋体" w:hint="eastAsia"/>
          <w:sz w:val="21"/>
          <w:szCs w:val="21"/>
        </w:rPr>
        <w:t>份“副本”，并明确标明“投标文件正本”和“投标文件副本”。如投标文件正本与副本有不同之处，以正本为准。投标文件正本与副本均应使用</w:t>
      </w:r>
      <w:r w:rsidRPr="001E12B7">
        <w:rPr>
          <w:rFonts w:ascii="宋体" w:eastAsia="宋体" w:hAnsi="宋体"/>
          <w:sz w:val="21"/>
          <w:szCs w:val="21"/>
        </w:rPr>
        <w:t>A4</w:t>
      </w:r>
      <w:r w:rsidRPr="001E12B7">
        <w:rPr>
          <w:rFonts w:ascii="宋体" w:eastAsia="宋体" w:hAnsi="宋体" w:hint="eastAsia"/>
          <w:sz w:val="21"/>
          <w:szCs w:val="21"/>
        </w:rPr>
        <w:t>纸打印，图表等可按同样规格的倍数扩展，不允许手写和随意改动，除非这些删改是根据招标单位指示进行的。如果是投标单位必须修改的错误，则修改处应由投标人加盖法人单位公章和法定代表人或委托代表人印章。投标文件一式</w:t>
      </w:r>
      <w:r w:rsidRPr="001E12B7">
        <w:rPr>
          <w:rFonts w:ascii="宋体" w:eastAsia="宋体" w:hAnsi="宋体"/>
          <w:sz w:val="21"/>
          <w:szCs w:val="21"/>
        </w:rPr>
        <w:t>4</w:t>
      </w:r>
      <w:r w:rsidRPr="001E12B7">
        <w:rPr>
          <w:rFonts w:ascii="宋体" w:eastAsia="宋体" w:hAnsi="宋体" w:hint="eastAsia"/>
          <w:sz w:val="21"/>
          <w:szCs w:val="21"/>
        </w:rPr>
        <w:t>份，必须在附表的每页上加盖投标单位公章，整体密封后并加盖齐缝章递交。如果没有按上述规定密封并加盖公章和印章的投标文件，招标人将不承担投标文件错放或提前开启的责任，由此造成提前开启的投标文件将予以拒绝。</w:t>
      </w:r>
    </w:p>
    <w:p w:rsidR="003316BD" w:rsidRPr="001E12B7" w:rsidRDefault="003316BD" w:rsidP="00C9648D">
      <w:pPr>
        <w:spacing w:after="0" w:line="440" w:lineRule="exact"/>
        <w:ind w:firstLineChars="200" w:firstLine="420"/>
        <w:jc w:val="both"/>
        <w:rPr>
          <w:rFonts w:ascii="宋体" w:eastAsia="宋体" w:hAnsi="宋体"/>
          <w:sz w:val="21"/>
          <w:szCs w:val="21"/>
        </w:rPr>
      </w:pPr>
      <w:r w:rsidRPr="001E12B7">
        <w:rPr>
          <w:rFonts w:ascii="宋体" w:eastAsia="宋体" w:hAnsi="宋体" w:hint="eastAsia"/>
          <w:sz w:val="21"/>
          <w:szCs w:val="21"/>
        </w:rPr>
        <w:t>（六）投标人在收到招标文件后，若有问题需要澄清或修改，应当在招标文件要求提交投标文件截止时间至少</w:t>
      </w:r>
      <w:r w:rsidRPr="001E12B7">
        <w:rPr>
          <w:rFonts w:ascii="宋体" w:eastAsia="宋体" w:hAnsi="宋体"/>
          <w:sz w:val="21"/>
          <w:szCs w:val="21"/>
        </w:rPr>
        <w:t>1</w:t>
      </w:r>
      <w:r w:rsidRPr="001E12B7">
        <w:rPr>
          <w:rFonts w:ascii="宋体" w:eastAsia="宋体" w:hAnsi="宋体" w:hint="eastAsia"/>
          <w:sz w:val="21"/>
          <w:szCs w:val="21"/>
        </w:rPr>
        <w:t>日前，以书面形式向招标人提出，招标人认为有必要澄清的将</w:t>
      </w:r>
      <w:r w:rsidRPr="001E12B7">
        <w:rPr>
          <w:rFonts w:ascii="宋体" w:eastAsia="宋体" w:hAnsi="宋体" w:hint="eastAsia"/>
          <w:sz w:val="21"/>
          <w:szCs w:val="21"/>
        </w:rPr>
        <w:lastRenderedPageBreak/>
        <w:t>以书面形式予以答复。该答复将送达所有投标单位，并作为招标文件的组成部分。补充通知作为招标文件的组成部分，对投标单位具有同等约束作用，投标单位在编制投标文件时应将补充通知内容考虑进去。</w:t>
      </w:r>
    </w:p>
    <w:p w:rsidR="003316BD" w:rsidRPr="001A2916" w:rsidRDefault="003316BD" w:rsidP="00C9648D">
      <w:pPr>
        <w:tabs>
          <w:tab w:val="left" w:pos="851"/>
        </w:tabs>
        <w:spacing w:after="0" w:line="440" w:lineRule="exact"/>
        <w:ind w:firstLineChars="100" w:firstLine="211"/>
        <w:jc w:val="both"/>
        <w:rPr>
          <w:rFonts w:ascii="宋体" w:eastAsia="宋体" w:hAnsi="宋体"/>
          <w:b/>
          <w:sz w:val="21"/>
          <w:szCs w:val="21"/>
        </w:rPr>
      </w:pPr>
      <w:r>
        <w:rPr>
          <w:rFonts w:ascii="宋体" w:eastAsia="宋体" w:hAnsi="宋体" w:hint="eastAsia"/>
          <w:b/>
          <w:sz w:val="21"/>
          <w:szCs w:val="21"/>
        </w:rPr>
        <w:t>三、日程安排</w:t>
      </w:r>
    </w:p>
    <w:p w:rsidR="003316BD" w:rsidRPr="00CD4E4E" w:rsidRDefault="003316BD" w:rsidP="00C9648D">
      <w:pPr>
        <w:spacing w:after="0" w:line="440" w:lineRule="exact"/>
        <w:ind w:firstLineChars="200" w:firstLine="420"/>
        <w:jc w:val="both"/>
        <w:rPr>
          <w:rFonts w:ascii="宋体" w:eastAsia="宋体" w:hAnsi="宋体"/>
          <w:sz w:val="21"/>
          <w:szCs w:val="21"/>
        </w:rPr>
      </w:pPr>
      <w:r w:rsidRPr="00CD4E4E">
        <w:rPr>
          <w:rFonts w:ascii="黑体" w:eastAsia="黑体" w:hAnsi="宋体" w:hint="eastAsia"/>
          <w:sz w:val="21"/>
          <w:szCs w:val="21"/>
        </w:rPr>
        <w:t>（一）</w:t>
      </w:r>
      <w:r w:rsidRPr="00CD4E4E">
        <w:rPr>
          <w:rFonts w:ascii="宋体" w:eastAsia="宋体" w:hAnsi="宋体"/>
          <w:sz w:val="21"/>
          <w:szCs w:val="21"/>
        </w:rPr>
        <w:t>2015</w:t>
      </w:r>
      <w:r w:rsidRPr="00CD4E4E">
        <w:rPr>
          <w:rFonts w:ascii="宋体" w:eastAsia="宋体" w:hAnsi="宋体" w:hint="eastAsia"/>
          <w:sz w:val="21"/>
          <w:szCs w:val="21"/>
        </w:rPr>
        <w:t>年</w:t>
      </w:r>
      <w:r>
        <w:rPr>
          <w:rFonts w:ascii="宋体" w:eastAsia="宋体" w:hAnsi="宋体"/>
          <w:sz w:val="21"/>
          <w:szCs w:val="21"/>
        </w:rPr>
        <w:t>6</w:t>
      </w:r>
      <w:r w:rsidRPr="00CD4E4E">
        <w:rPr>
          <w:rFonts w:ascii="宋体" w:eastAsia="宋体" w:hAnsi="宋体" w:hint="eastAsia"/>
          <w:sz w:val="21"/>
          <w:szCs w:val="21"/>
        </w:rPr>
        <w:t>月</w:t>
      </w:r>
      <w:r>
        <w:rPr>
          <w:rFonts w:ascii="宋体" w:eastAsia="宋体" w:hAnsi="宋体"/>
          <w:sz w:val="21"/>
          <w:szCs w:val="21"/>
        </w:rPr>
        <w:t>5</w:t>
      </w:r>
      <w:r w:rsidRPr="00CD4E4E">
        <w:rPr>
          <w:rFonts w:ascii="宋体" w:eastAsia="宋体" w:hAnsi="宋体" w:hint="eastAsia"/>
          <w:sz w:val="21"/>
          <w:szCs w:val="21"/>
        </w:rPr>
        <w:t>日发出标书。</w:t>
      </w:r>
    </w:p>
    <w:p w:rsidR="003316BD" w:rsidRPr="001E12B7" w:rsidRDefault="003316BD" w:rsidP="00C9648D">
      <w:pPr>
        <w:spacing w:after="0" w:line="440" w:lineRule="exact"/>
        <w:ind w:firstLineChars="200" w:firstLine="420"/>
        <w:jc w:val="both"/>
        <w:rPr>
          <w:rFonts w:ascii="宋体" w:eastAsia="宋体" w:hAnsi="宋体"/>
          <w:sz w:val="21"/>
          <w:szCs w:val="21"/>
        </w:rPr>
      </w:pPr>
      <w:r w:rsidRPr="00CD4E4E">
        <w:rPr>
          <w:rFonts w:ascii="宋体" w:eastAsia="宋体" w:hAnsi="宋体" w:hint="eastAsia"/>
          <w:sz w:val="21"/>
          <w:szCs w:val="21"/>
        </w:rPr>
        <w:t>（二）</w:t>
      </w:r>
      <w:r w:rsidRPr="00CD4E4E">
        <w:rPr>
          <w:rFonts w:ascii="宋体" w:eastAsia="宋体" w:hAnsi="宋体"/>
          <w:sz w:val="21"/>
          <w:szCs w:val="21"/>
        </w:rPr>
        <w:t>2015</w:t>
      </w:r>
      <w:r w:rsidRPr="00CD4E4E">
        <w:rPr>
          <w:rFonts w:ascii="宋体" w:eastAsia="宋体" w:hAnsi="宋体" w:hint="eastAsia"/>
          <w:sz w:val="21"/>
          <w:szCs w:val="21"/>
        </w:rPr>
        <w:t>年</w:t>
      </w:r>
      <w:r w:rsidRPr="00F16A74">
        <w:rPr>
          <w:rFonts w:ascii="宋体" w:eastAsia="宋体" w:hAnsi="宋体"/>
          <w:b/>
          <w:sz w:val="21"/>
          <w:szCs w:val="21"/>
        </w:rPr>
        <w:t>6</w:t>
      </w:r>
      <w:r w:rsidRPr="00F16A74">
        <w:rPr>
          <w:rFonts w:ascii="宋体" w:eastAsia="宋体" w:hAnsi="宋体" w:hint="eastAsia"/>
          <w:b/>
          <w:sz w:val="21"/>
          <w:szCs w:val="21"/>
        </w:rPr>
        <w:t>月</w:t>
      </w:r>
      <w:r>
        <w:rPr>
          <w:rFonts w:ascii="宋体" w:eastAsia="宋体" w:hAnsi="宋体"/>
          <w:b/>
          <w:sz w:val="21"/>
          <w:szCs w:val="21"/>
        </w:rPr>
        <w:t>9</w:t>
      </w:r>
      <w:r w:rsidRPr="00F16A74">
        <w:rPr>
          <w:rFonts w:ascii="宋体" w:eastAsia="宋体" w:hAnsi="宋体" w:hint="eastAsia"/>
          <w:b/>
          <w:sz w:val="21"/>
          <w:szCs w:val="21"/>
        </w:rPr>
        <w:t>日</w:t>
      </w:r>
      <w:r>
        <w:rPr>
          <w:rFonts w:ascii="宋体" w:eastAsia="宋体" w:hAnsi="宋体"/>
          <w:b/>
          <w:sz w:val="21"/>
          <w:szCs w:val="21"/>
        </w:rPr>
        <w:t>08</w:t>
      </w:r>
      <w:r w:rsidRPr="00F16A74">
        <w:rPr>
          <w:rFonts w:ascii="宋体" w:eastAsia="宋体" w:hAnsi="宋体" w:hint="eastAsia"/>
          <w:b/>
          <w:sz w:val="21"/>
          <w:szCs w:val="21"/>
        </w:rPr>
        <w:t>：</w:t>
      </w:r>
      <w:r>
        <w:rPr>
          <w:rFonts w:ascii="宋体" w:eastAsia="宋体" w:hAnsi="宋体"/>
          <w:b/>
          <w:sz w:val="21"/>
          <w:szCs w:val="21"/>
        </w:rPr>
        <w:t>3</w:t>
      </w:r>
      <w:r w:rsidRPr="00F16A74">
        <w:rPr>
          <w:rFonts w:ascii="宋体" w:eastAsia="宋体" w:hAnsi="宋体"/>
          <w:b/>
          <w:sz w:val="21"/>
          <w:szCs w:val="21"/>
        </w:rPr>
        <w:t>0</w:t>
      </w:r>
      <w:r>
        <w:rPr>
          <w:rFonts w:ascii="宋体" w:eastAsia="宋体" w:hAnsi="宋体"/>
          <w:b/>
          <w:sz w:val="21"/>
          <w:szCs w:val="21"/>
        </w:rPr>
        <w:t xml:space="preserve"> </w:t>
      </w:r>
      <w:r w:rsidRPr="00F16A74">
        <w:rPr>
          <w:rFonts w:ascii="宋体" w:eastAsia="宋体" w:hAnsi="宋体" w:hint="eastAsia"/>
          <w:sz w:val="21"/>
          <w:szCs w:val="21"/>
        </w:rPr>
        <w:t>在黑龙江职业学院</w:t>
      </w:r>
      <w:r>
        <w:rPr>
          <w:rFonts w:ascii="宋体" w:eastAsia="宋体" w:hAnsi="宋体"/>
          <w:sz w:val="21"/>
          <w:szCs w:val="21"/>
        </w:rPr>
        <w:t xml:space="preserve"> </w:t>
      </w:r>
      <w:r w:rsidRPr="00F16A74">
        <w:rPr>
          <w:rFonts w:ascii="宋体" w:eastAsia="宋体" w:hAnsi="宋体" w:hint="eastAsia"/>
          <w:b/>
          <w:sz w:val="21"/>
          <w:szCs w:val="21"/>
        </w:rPr>
        <w:t>主楼</w:t>
      </w:r>
      <w:r w:rsidRPr="00F16A74">
        <w:rPr>
          <w:rFonts w:ascii="宋体" w:eastAsia="宋体" w:hAnsi="宋体"/>
          <w:b/>
          <w:sz w:val="21"/>
          <w:szCs w:val="21"/>
        </w:rPr>
        <w:t>900</w:t>
      </w:r>
      <w:r w:rsidRPr="00F16A74">
        <w:rPr>
          <w:rFonts w:ascii="宋体" w:eastAsia="宋体" w:hAnsi="宋体" w:hint="eastAsia"/>
          <w:b/>
          <w:sz w:val="21"/>
          <w:szCs w:val="21"/>
        </w:rPr>
        <w:t>室</w:t>
      </w:r>
      <w:r w:rsidRPr="00F16A74">
        <w:rPr>
          <w:rFonts w:ascii="宋体" w:eastAsia="宋体" w:hAnsi="宋体" w:hint="eastAsia"/>
          <w:sz w:val="21"/>
          <w:szCs w:val="21"/>
        </w:rPr>
        <w:t>开标</w:t>
      </w:r>
      <w:r w:rsidRPr="00F16A74">
        <w:rPr>
          <w:rFonts w:ascii="宋体" w:eastAsia="宋体" w:hAnsi="宋体" w:hint="eastAsia"/>
          <w:b/>
          <w:sz w:val="21"/>
          <w:szCs w:val="21"/>
        </w:rPr>
        <w:t>。</w:t>
      </w:r>
    </w:p>
    <w:p w:rsidR="003316BD" w:rsidRPr="001E12B7" w:rsidRDefault="003316BD" w:rsidP="00C9648D">
      <w:pPr>
        <w:spacing w:after="0" w:line="440" w:lineRule="exact"/>
        <w:ind w:firstLineChars="200" w:firstLine="420"/>
        <w:jc w:val="both"/>
        <w:rPr>
          <w:rFonts w:ascii="宋体" w:eastAsia="宋体" w:hAnsi="宋体"/>
          <w:sz w:val="21"/>
          <w:szCs w:val="21"/>
        </w:rPr>
      </w:pPr>
      <w:r w:rsidRPr="001E12B7">
        <w:rPr>
          <w:rFonts w:ascii="宋体" w:eastAsia="宋体" w:hAnsi="宋体" w:hint="eastAsia"/>
          <w:sz w:val="21"/>
          <w:szCs w:val="21"/>
        </w:rPr>
        <w:t>请参与投标方准时派员出席，每一投标单位限</w:t>
      </w:r>
      <w:r w:rsidRPr="001E12B7">
        <w:rPr>
          <w:rFonts w:ascii="宋体" w:eastAsia="宋体" w:hAnsi="宋体"/>
          <w:sz w:val="21"/>
          <w:szCs w:val="21"/>
        </w:rPr>
        <w:t>2</w:t>
      </w:r>
      <w:r w:rsidRPr="001E12B7">
        <w:rPr>
          <w:rFonts w:ascii="宋体" w:eastAsia="宋体" w:hAnsi="宋体" w:hint="eastAsia"/>
          <w:sz w:val="21"/>
          <w:szCs w:val="21"/>
        </w:rPr>
        <w:t>名以内代表参加，投标单位法定代表人或法人委托代表人必须参加，否则该投标单位所投标将视为废标。开标时，允许各投标人有五至十分钟的口头补充表述</w:t>
      </w:r>
      <w:r w:rsidRPr="001E12B7">
        <w:rPr>
          <w:rFonts w:ascii="宋体" w:eastAsia="宋体" w:hAnsi="宋体"/>
          <w:sz w:val="21"/>
          <w:szCs w:val="21"/>
        </w:rPr>
        <w:t>(</w:t>
      </w:r>
      <w:r w:rsidRPr="001E12B7">
        <w:rPr>
          <w:rFonts w:ascii="宋体" w:eastAsia="宋体" w:hAnsi="宋体" w:hint="eastAsia"/>
          <w:sz w:val="21"/>
          <w:szCs w:val="21"/>
        </w:rPr>
        <w:t>也可以放弃</w:t>
      </w:r>
      <w:r w:rsidRPr="001E12B7">
        <w:rPr>
          <w:rFonts w:ascii="宋体" w:eastAsia="宋体" w:hAnsi="宋体"/>
          <w:sz w:val="21"/>
          <w:szCs w:val="21"/>
        </w:rPr>
        <w:t>)</w:t>
      </w:r>
      <w:r w:rsidRPr="001E12B7">
        <w:rPr>
          <w:rFonts w:ascii="宋体" w:eastAsia="宋体" w:hAnsi="宋体" w:hint="eastAsia"/>
          <w:sz w:val="21"/>
          <w:szCs w:val="21"/>
        </w:rPr>
        <w:t>。招标人在招标文件规定的时间、地点进行开标。</w:t>
      </w:r>
    </w:p>
    <w:p w:rsidR="003316BD" w:rsidRPr="001A2916" w:rsidRDefault="003316BD" w:rsidP="00C9648D">
      <w:pPr>
        <w:spacing w:after="0" w:line="440" w:lineRule="exact"/>
        <w:ind w:firstLineChars="100" w:firstLine="211"/>
        <w:jc w:val="both"/>
        <w:rPr>
          <w:rFonts w:ascii="宋体" w:eastAsia="宋体" w:hAnsi="宋体"/>
          <w:b/>
          <w:sz w:val="21"/>
          <w:szCs w:val="21"/>
        </w:rPr>
      </w:pPr>
      <w:r w:rsidRPr="001A2916">
        <w:rPr>
          <w:rFonts w:ascii="宋体" w:eastAsia="宋体" w:hAnsi="宋体" w:hint="eastAsia"/>
          <w:b/>
          <w:sz w:val="21"/>
          <w:szCs w:val="21"/>
        </w:rPr>
        <w:t>四、交付要求及付款方式</w:t>
      </w:r>
    </w:p>
    <w:p w:rsidR="003316BD" w:rsidRDefault="003316BD" w:rsidP="00C9648D">
      <w:pPr>
        <w:pStyle w:val="a7"/>
        <w:shd w:val="clear" w:color="auto" w:fill="FFFFFF"/>
        <w:spacing w:before="0" w:beforeAutospacing="0" w:after="0" w:afterAutospacing="0" w:line="440" w:lineRule="exact"/>
        <w:ind w:firstLineChars="200" w:firstLine="420"/>
        <w:rPr>
          <w:color w:val="000000"/>
          <w:sz w:val="21"/>
          <w:szCs w:val="21"/>
          <w:shd w:val="clear" w:color="auto" w:fill="F8F8F9"/>
        </w:rPr>
      </w:pPr>
      <w:r>
        <w:rPr>
          <w:rFonts w:hint="eastAsia"/>
          <w:color w:val="000000"/>
          <w:sz w:val="21"/>
          <w:szCs w:val="21"/>
          <w:shd w:val="clear" w:color="auto" w:fill="F8F8F9"/>
        </w:rPr>
        <w:t>（一）</w:t>
      </w:r>
      <w:r>
        <w:rPr>
          <w:rFonts w:hint="eastAsia"/>
          <w:sz w:val="21"/>
          <w:szCs w:val="21"/>
        </w:rPr>
        <w:t>办公座椅</w:t>
      </w:r>
      <w:r w:rsidR="007509BE">
        <w:rPr>
          <w:rFonts w:hint="eastAsia"/>
          <w:color w:val="000000"/>
          <w:sz w:val="21"/>
          <w:szCs w:val="21"/>
          <w:shd w:val="clear" w:color="auto" w:fill="F8F8F9"/>
        </w:rPr>
        <w:t>必须严格按照招标方的要求（质量、颜色、数量等）进行制作</w:t>
      </w:r>
      <w:r>
        <w:rPr>
          <w:rFonts w:hint="eastAsia"/>
          <w:color w:val="000000"/>
          <w:sz w:val="21"/>
          <w:szCs w:val="21"/>
          <w:shd w:val="clear" w:color="auto" w:fill="F8F8F9"/>
        </w:rPr>
        <w:t>。</w:t>
      </w:r>
    </w:p>
    <w:p w:rsidR="003316BD" w:rsidRDefault="003316BD" w:rsidP="00C9648D">
      <w:pPr>
        <w:pStyle w:val="a7"/>
        <w:shd w:val="clear" w:color="auto" w:fill="FFFFFF"/>
        <w:spacing w:before="0" w:beforeAutospacing="0" w:after="0" w:afterAutospacing="0" w:line="440" w:lineRule="exact"/>
        <w:ind w:firstLineChars="200" w:firstLine="420"/>
        <w:rPr>
          <w:color w:val="000000"/>
          <w:sz w:val="21"/>
          <w:szCs w:val="21"/>
          <w:shd w:val="clear" w:color="auto" w:fill="F8F8F9"/>
        </w:rPr>
      </w:pPr>
      <w:r>
        <w:rPr>
          <w:rFonts w:hint="eastAsia"/>
          <w:sz w:val="21"/>
          <w:szCs w:val="21"/>
          <w:shd w:val="clear" w:color="auto" w:fill="F8F8F9"/>
        </w:rPr>
        <w:t>（二）必须保证</w:t>
      </w:r>
      <w:r w:rsidR="007509BE">
        <w:rPr>
          <w:rFonts w:hint="eastAsia"/>
          <w:sz w:val="21"/>
          <w:szCs w:val="21"/>
          <w:shd w:val="clear" w:color="auto" w:fill="F8F8F9"/>
        </w:rPr>
        <w:t>将</w:t>
      </w:r>
      <w:r>
        <w:rPr>
          <w:rFonts w:hint="eastAsia"/>
          <w:sz w:val="21"/>
          <w:szCs w:val="21"/>
        </w:rPr>
        <w:t>办公座椅</w:t>
      </w:r>
      <w:r>
        <w:rPr>
          <w:rFonts w:hint="eastAsia"/>
          <w:sz w:val="21"/>
          <w:szCs w:val="21"/>
          <w:shd w:val="clear" w:color="auto" w:fill="F8F8F9"/>
        </w:rPr>
        <w:t>送到招标方指定地点，并不得以任何理由推脱。</w:t>
      </w:r>
    </w:p>
    <w:p w:rsidR="003316BD" w:rsidRDefault="003316BD" w:rsidP="00C9648D">
      <w:pPr>
        <w:spacing w:after="0" w:line="440" w:lineRule="exact"/>
        <w:ind w:firstLineChars="200" w:firstLine="420"/>
        <w:jc w:val="both"/>
        <w:rPr>
          <w:rFonts w:ascii="宋体" w:eastAsia="宋体" w:hAnsi="宋体"/>
          <w:sz w:val="21"/>
          <w:szCs w:val="21"/>
        </w:rPr>
      </w:pPr>
      <w:r>
        <w:rPr>
          <w:rFonts w:ascii="宋体" w:eastAsia="宋体" w:hAnsi="宋体" w:hint="eastAsia"/>
          <w:sz w:val="21"/>
          <w:szCs w:val="21"/>
        </w:rPr>
        <w:t>（三）交货时间：根据</w:t>
      </w:r>
      <w:r w:rsidR="007509BE">
        <w:rPr>
          <w:rFonts w:ascii="宋体" w:eastAsia="宋体" w:hAnsi="宋体" w:hint="eastAsia"/>
          <w:sz w:val="21"/>
          <w:szCs w:val="21"/>
        </w:rPr>
        <w:t>招标</w:t>
      </w:r>
      <w:r>
        <w:rPr>
          <w:rFonts w:ascii="宋体" w:eastAsia="宋体" w:hAnsi="宋体" w:hint="eastAsia"/>
          <w:sz w:val="21"/>
          <w:szCs w:val="21"/>
        </w:rPr>
        <w:t>方的具体情况协商确定。</w:t>
      </w:r>
      <w:r>
        <w:rPr>
          <w:rFonts w:ascii="宋体" w:eastAsia="宋体" w:hAnsi="宋体"/>
          <w:sz w:val="21"/>
          <w:szCs w:val="21"/>
        </w:rPr>
        <w:t xml:space="preserve"> </w:t>
      </w:r>
    </w:p>
    <w:p w:rsidR="003316BD" w:rsidRDefault="003316BD" w:rsidP="00C9648D">
      <w:pPr>
        <w:spacing w:after="0" w:line="440" w:lineRule="exact"/>
        <w:ind w:firstLineChars="200" w:firstLine="420"/>
        <w:jc w:val="both"/>
        <w:rPr>
          <w:rFonts w:ascii="宋体" w:eastAsia="宋体" w:hAnsi="宋体"/>
          <w:sz w:val="21"/>
          <w:szCs w:val="21"/>
        </w:rPr>
      </w:pPr>
      <w:r>
        <w:rPr>
          <w:rFonts w:ascii="宋体" w:eastAsia="宋体" w:hAnsi="宋体" w:hint="eastAsia"/>
          <w:color w:val="000000"/>
          <w:sz w:val="21"/>
          <w:szCs w:val="21"/>
          <w:shd w:val="clear" w:color="auto" w:fill="F8F8F9"/>
        </w:rPr>
        <w:t>（四）</w:t>
      </w:r>
      <w:r>
        <w:rPr>
          <w:rFonts w:ascii="宋体" w:eastAsia="宋体" w:hAnsi="宋体" w:hint="eastAsia"/>
          <w:sz w:val="21"/>
          <w:szCs w:val="21"/>
        </w:rPr>
        <w:t>本项目付款方式为一次性付款。</w:t>
      </w:r>
      <w:r>
        <w:rPr>
          <w:rFonts w:ascii="宋体" w:eastAsia="宋体" w:hAnsi="宋体"/>
          <w:sz w:val="21"/>
          <w:szCs w:val="21"/>
        </w:rPr>
        <w:t xml:space="preserve"> </w:t>
      </w:r>
    </w:p>
    <w:p w:rsidR="003316BD" w:rsidRPr="001A2916" w:rsidRDefault="003316BD" w:rsidP="00C9648D">
      <w:pPr>
        <w:spacing w:after="0" w:line="440" w:lineRule="exact"/>
        <w:ind w:firstLineChars="100" w:firstLine="211"/>
        <w:jc w:val="both"/>
        <w:rPr>
          <w:rFonts w:ascii="宋体" w:eastAsia="宋体" w:hAnsi="宋体"/>
          <w:b/>
          <w:sz w:val="21"/>
          <w:szCs w:val="21"/>
        </w:rPr>
      </w:pPr>
      <w:r>
        <w:rPr>
          <w:rFonts w:ascii="宋体" w:eastAsia="宋体" w:hAnsi="宋体" w:hint="eastAsia"/>
          <w:b/>
          <w:sz w:val="21"/>
          <w:szCs w:val="21"/>
        </w:rPr>
        <w:t>五、投标标书作废条款</w:t>
      </w:r>
    </w:p>
    <w:p w:rsidR="003316BD" w:rsidRPr="001E12B7" w:rsidRDefault="003316BD" w:rsidP="00C9648D">
      <w:pPr>
        <w:spacing w:after="0" w:line="440" w:lineRule="exact"/>
        <w:ind w:firstLineChars="200" w:firstLine="420"/>
        <w:jc w:val="both"/>
        <w:rPr>
          <w:rFonts w:ascii="宋体" w:eastAsia="宋体" w:hAnsi="宋体"/>
          <w:sz w:val="21"/>
          <w:szCs w:val="21"/>
        </w:rPr>
      </w:pPr>
      <w:r w:rsidRPr="001E12B7">
        <w:rPr>
          <w:rFonts w:ascii="宋体" w:eastAsia="宋体" w:hAnsi="宋体" w:hint="eastAsia"/>
          <w:sz w:val="21"/>
          <w:szCs w:val="21"/>
        </w:rPr>
        <w:t>（一）投标者在投标和评标期间有企图影响招标结果等不公平竞争行为的；</w:t>
      </w:r>
      <w:r w:rsidRPr="001E12B7">
        <w:rPr>
          <w:rFonts w:ascii="宋体" w:eastAsia="宋体" w:hAnsi="宋体"/>
          <w:sz w:val="21"/>
          <w:szCs w:val="21"/>
        </w:rPr>
        <w:t xml:space="preserve">  </w:t>
      </w:r>
    </w:p>
    <w:p w:rsidR="003316BD" w:rsidRPr="001E12B7" w:rsidRDefault="003316BD" w:rsidP="00C9648D">
      <w:pPr>
        <w:spacing w:after="0" w:line="440" w:lineRule="exact"/>
        <w:ind w:firstLineChars="200" w:firstLine="420"/>
        <w:jc w:val="both"/>
        <w:rPr>
          <w:rFonts w:ascii="宋体" w:eastAsia="宋体" w:hAnsi="宋体"/>
          <w:sz w:val="21"/>
          <w:szCs w:val="21"/>
        </w:rPr>
      </w:pPr>
      <w:r w:rsidRPr="001E12B7">
        <w:rPr>
          <w:rFonts w:ascii="宋体" w:eastAsia="宋体" w:hAnsi="宋体" w:hint="eastAsia"/>
          <w:sz w:val="21"/>
          <w:szCs w:val="21"/>
        </w:rPr>
        <w:t>（二）未按照总则和标书内容要求制作的标书；</w:t>
      </w:r>
    </w:p>
    <w:p w:rsidR="003316BD" w:rsidRPr="001E12B7" w:rsidRDefault="003316BD" w:rsidP="00C9648D">
      <w:pPr>
        <w:spacing w:after="0" w:line="440" w:lineRule="exact"/>
        <w:ind w:firstLineChars="200" w:firstLine="420"/>
        <w:jc w:val="both"/>
        <w:rPr>
          <w:rFonts w:ascii="宋体" w:eastAsia="宋体" w:hAnsi="宋体"/>
          <w:sz w:val="21"/>
          <w:szCs w:val="21"/>
        </w:rPr>
      </w:pPr>
      <w:r w:rsidRPr="001E12B7">
        <w:rPr>
          <w:rFonts w:ascii="宋体" w:eastAsia="宋体" w:hAnsi="宋体" w:hint="eastAsia"/>
          <w:sz w:val="21"/>
          <w:szCs w:val="21"/>
        </w:rPr>
        <w:t>（三）对招标文件内容作擅自改动未经招标方同意的；</w:t>
      </w:r>
    </w:p>
    <w:p w:rsidR="003316BD" w:rsidRPr="001E12B7" w:rsidRDefault="003316BD" w:rsidP="00C9648D">
      <w:pPr>
        <w:spacing w:after="0" w:line="440" w:lineRule="exact"/>
        <w:ind w:firstLineChars="200" w:firstLine="420"/>
        <w:jc w:val="both"/>
        <w:rPr>
          <w:rFonts w:ascii="宋体" w:eastAsia="宋体" w:hAnsi="宋体"/>
          <w:sz w:val="21"/>
          <w:szCs w:val="21"/>
        </w:rPr>
      </w:pPr>
      <w:r w:rsidRPr="001E12B7">
        <w:rPr>
          <w:rFonts w:ascii="宋体" w:eastAsia="宋体" w:hAnsi="宋体" w:hint="eastAsia"/>
          <w:sz w:val="21"/>
          <w:szCs w:val="21"/>
        </w:rPr>
        <w:t>（四）在规定的交标截至时间未能交标的；</w:t>
      </w:r>
    </w:p>
    <w:p w:rsidR="003316BD" w:rsidRPr="001E12B7" w:rsidRDefault="003316BD" w:rsidP="00C9648D">
      <w:pPr>
        <w:spacing w:after="0" w:line="440" w:lineRule="exact"/>
        <w:ind w:firstLineChars="200" w:firstLine="420"/>
        <w:jc w:val="both"/>
        <w:rPr>
          <w:rFonts w:ascii="宋体" w:eastAsia="宋体" w:hAnsi="宋体"/>
          <w:sz w:val="21"/>
          <w:szCs w:val="21"/>
        </w:rPr>
      </w:pPr>
      <w:r w:rsidRPr="001E12B7">
        <w:rPr>
          <w:rFonts w:ascii="宋体" w:eastAsia="宋体" w:hAnsi="宋体" w:hint="eastAsia"/>
          <w:sz w:val="21"/>
          <w:szCs w:val="21"/>
        </w:rPr>
        <w:t>（五）参与投标者数量不足以产生有效竞争的；</w:t>
      </w:r>
    </w:p>
    <w:p w:rsidR="003316BD" w:rsidRPr="001A2916" w:rsidRDefault="003316BD" w:rsidP="00C9648D">
      <w:pPr>
        <w:spacing w:after="0" w:line="440" w:lineRule="exact"/>
        <w:ind w:firstLineChars="100" w:firstLine="211"/>
        <w:jc w:val="both"/>
        <w:rPr>
          <w:rFonts w:ascii="宋体" w:eastAsia="宋体" w:hAnsi="宋体"/>
          <w:b/>
          <w:sz w:val="21"/>
          <w:szCs w:val="21"/>
        </w:rPr>
      </w:pPr>
      <w:r w:rsidRPr="001A2916">
        <w:rPr>
          <w:rFonts w:ascii="宋体" w:eastAsia="宋体" w:hAnsi="宋体" w:hint="eastAsia"/>
          <w:b/>
          <w:sz w:val="21"/>
          <w:szCs w:val="21"/>
        </w:rPr>
        <w:t>六、评标原则</w:t>
      </w:r>
      <w:r w:rsidRPr="001A2916">
        <w:rPr>
          <w:rFonts w:ascii="宋体" w:eastAsia="宋体" w:hAnsi="宋体"/>
          <w:b/>
          <w:sz w:val="21"/>
          <w:szCs w:val="21"/>
        </w:rPr>
        <w:t xml:space="preserve"> </w:t>
      </w:r>
    </w:p>
    <w:p w:rsidR="003316BD" w:rsidRPr="001E12B7" w:rsidRDefault="003316BD" w:rsidP="00C9648D">
      <w:pPr>
        <w:spacing w:after="0" w:line="440" w:lineRule="exact"/>
        <w:ind w:firstLineChars="200" w:firstLine="420"/>
        <w:jc w:val="both"/>
        <w:rPr>
          <w:rFonts w:ascii="宋体" w:eastAsia="宋体" w:hAnsi="宋体"/>
          <w:sz w:val="21"/>
          <w:szCs w:val="21"/>
        </w:rPr>
      </w:pPr>
      <w:r w:rsidRPr="001E12B7">
        <w:rPr>
          <w:rFonts w:ascii="宋体" w:eastAsia="宋体" w:hAnsi="宋体" w:hint="eastAsia"/>
          <w:sz w:val="21"/>
          <w:szCs w:val="21"/>
        </w:rPr>
        <w:t>（一）招标方承诺评标工作由招标方依法组织有关评标专家组建的评标委员会进行，本着“公开、公平、公正、科学、择优”的综合评标原则进行严格评标，以充分保证各投标商的合法利益。</w:t>
      </w:r>
      <w:r w:rsidRPr="001E12B7">
        <w:rPr>
          <w:rFonts w:ascii="宋体" w:eastAsia="宋体" w:hAnsi="宋体"/>
          <w:sz w:val="21"/>
          <w:szCs w:val="21"/>
        </w:rPr>
        <w:t xml:space="preserve">  </w:t>
      </w:r>
    </w:p>
    <w:p w:rsidR="003316BD" w:rsidRPr="001E12B7" w:rsidRDefault="003316BD" w:rsidP="00C9648D">
      <w:pPr>
        <w:spacing w:after="0" w:line="440" w:lineRule="exact"/>
        <w:ind w:firstLineChars="200" w:firstLine="420"/>
        <w:jc w:val="both"/>
        <w:rPr>
          <w:rFonts w:ascii="宋体" w:eastAsia="宋体" w:hAnsi="宋体"/>
          <w:sz w:val="21"/>
          <w:szCs w:val="21"/>
        </w:rPr>
      </w:pPr>
      <w:r w:rsidRPr="001E12B7">
        <w:rPr>
          <w:rFonts w:ascii="宋体" w:eastAsia="宋体" w:hAnsi="宋体" w:hint="eastAsia"/>
          <w:sz w:val="21"/>
          <w:szCs w:val="21"/>
        </w:rPr>
        <w:t>（二）评标中本着规范性和灵活性相结合的原则，以综合考虑投标方的投标方案、质量、服务承诺及公司的技术力量、社会反响等因素为前提进行综合评价，初步确定中标单位，通过咨询无异议后，报经招标领导小组审批，并予以公布。</w:t>
      </w:r>
      <w:r w:rsidRPr="001E12B7">
        <w:rPr>
          <w:rFonts w:ascii="宋体" w:eastAsia="宋体" w:hAnsi="宋体"/>
          <w:sz w:val="21"/>
          <w:szCs w:val="21"/>
        </w:rPr>
        <w:t xml:space="preserve">  </w:t>
      </w:r>
    </w:p>
    <w:p w:rsidR="003316BD" w:rsidRPr="001E12B7" w:rsidRDefault="003316BD" w:rsidP="00C9648D">
      <w:pPr>
        <w:spacing w:after="0" w:line="440" w:lineRule="exact"/>
        <w:ind w:firstLineChars="200" w:firstLine="420"/>
        <w:jc w:val="both"/>
        <w:rPr>
          <w:rFonts w:ascii="宋体" w:eastAsia="宋体" w:hAnsi="宋体"/>
          <w:sz w:val="21"/>
          <w:szCs w:val="21"/>
        </w:rPr>
      </w:pPr>
      <w:r w:rsidRPr="001E12B7">
        <w:rPr>
          <w:rFonts w:ascii="宋体" w:eastAsia="宋体" w:hAnsi="宋体" w:hint="eastAsia"/>
          <w:sz w:val="21"/>
          <w:szCs w:val="21"/>
        </w:rPr>
        <w:t>（三）评标结果出来后，招标方在</w:t>
      </w:r>
      <w:r w:rsidRPr="001E12B7">
        <w:rPr>
          <w:rFonts w:ascii="宋体" w:eastAsia="宋体" w:hAnsi="宋体"/>
          <w:sz w:val="21"/>
          <w:szCs w:val="21"/>
        </w:rPr>
        <w:t>5</w:t>
      </w:r>
      <w:r w:rsidRPr="001E12B7">
        <w:rPr>
          <w:rFonts w:ascii="宋体" w:eastAsia="宋体" w:hAnsi="宋体" w:hint="eastAsia"/>
          <w:sz w:val="21"/>
          <w:szCs w:val="21"/>
        </w:rPr>
        <w:t>个工作日内向中标人发出《中标通知书》，并将中标结果正式通知各投标方。</w:t>
      </w:r>
      <w:r w:rsidRPr="001E12B7">
        <w:rPr>
          <w:rFonts w:ascii="宋体" w:eastAsia="宋体" w:hAnsi="宋体"/>
          <w:sz w:val="21"/>
          <w:szCs w:val="21"/>
        </w:rPr>
        <w:t xml:space="preserve"> </w:t>
      </w:r>
    </w:p>
    <w:p w:rsidR="003316BD" w:rsidRPr="001E12B7" w:rsidRDefault="003316BD" w:rsidP="00C9648D">
      <w:pPr>
        <w:spacing w:after="0" w:line="440" w:lineRule="exact"/>
        <w:ind w:firstLineChars="200" w:firstLine="420"/>
        <w:jc w:val="both"/>
        <w:rPr>
          <w:rFonts w:ascii="宋体" w:eastAsia="宋体" w:hAnsi="宋体"/>
          <w:sz w:val="21"/>
          <w:szCs w:val="21"/>
        </w:rPr>
      </w:pPr>
      <w:r w:rsidRPr="001E12B7">
        <w:rPr>
          <w:rFonts w:ascii="宋体" w:eastAsia="宋体" w:hAnsi="宋体" w:hint="eastAsia"/>
          <w:sz w:val="21"/>
          <w:szCs w:val="21"/>
        </w:rPr>
        <w:lastRenderedPageBreak/>
        <w:t>（四）招标方正式通知中标者后，双方在</w:t>
      </w:r>
      <w:r w:rsidRPr="001E12B7">
        <w:rPr>
          <w:rFonts w:ascii="宋体" w:eastAsia="宋体" w:hAnsi="宋体"/>
          <w:sz w:val="21"/>
          <w:szCs w:val="21"/>
        </w:rPr>
        <w:t>5</w:t>
      </w:r>
      <w:r w:rsidRPr="001E12B7">
        <w:rPr>
          <w:rFonts w:ascii="宋体" w:eastAsia="宋体" w:hAnsi="宋体" w:hint="eastAsia"/>
          <w:sz w:val="21"/>
          <w:szCs w:val="21"/>
        </w:rPr>
        <w:t>个工作日内招标单位与中标单位在规定的时间和地点，根据《中华人民共和国合同法》及其有关规定，依据本次招、投标文件及其附件中的有关内容，正式签定合同。</w:t>
      </w:r>
      <w:r w:rsidRPr="001E12B7">
        <w:rPr>
          <w:rFonts w:ascii="宋体" w:eastAsia="宋体" w:hAnsi="宋体"/>
          <w:sz w:val="21"/>
          <w:szCs w:val="21"/>
        </w:rPr>
        <w:t xml:space="preserve"> </w:t>
      </w:r>
    </w:p>
    <w:p w:rsidR="003316BD" w:rsidRPr="001A2916" w:rsidRDefault="003316BD" w:rsidP="00C9648D">
      <w:pPr>
        <w:spacing w:after="0" w:line="440" w:lineRule="exact"/>
        <w:ind w:firstLineChars="100" w:firstLine="211"/>
        <w:jc w:val="both"/>
        <w:rPr>
          <w:rFonts w:ascii="宋体" w:eastAsia="宋体" w:hAnsi="宋体"/>
          <w:b/>
          <w:sz w:val="21"/>
          <w:szCs w:val="21"/>
        </w:rPr>
      </w:pPr>
      <w:r w:rsidRPr="001A2916">
        <w:rPr>
          <w:rFonts w:ascii="宋体" w:eastAsia="宋体" w:hAnsi="宋体" w:hint="eastAsia"/>
          <w:b/>
          <w:sz w:val="21"/>
          <w:szCs w:val="21"/>
        </w:rPr>
        <w:t>七、其它说明</w:t>
      </w:r>
    </w:p>
    <w:p w:rsidR="003316BD" w:rsidRPr="001E12B7" w:rsidRDefault="003316BD" w:rsidP="00C9648D">
      <w:pPr>
        <w:spacing w:after="0" w:line="440" w:lineRule="exact"/>
        <w:ind w:firstLineChars="200" w:firstLine="420"/>
        <w:jc w:val="both"/>
        <w:rPr>
          <w:rFonts w:ascii="宋体" w:eastAsia="宋体" w:hAnsi="宋体"/>
          <w:sz w:val="21"/>
          <w:szCs w:val="21"/>
        </w:rPr>
      </w:pPr>
      <w:r w:rsidRPr="001E12B7">
        <w:rPr>
          <w:rFonts w:ascii="宋体" w:eastAsia="宋体" w:hAnsi="宋体" w:hint="eastAsia"/>
          <w:sz w:val="21"/>
          <w:szCs w:val="21"/>
        </w:rPr>
        <w:t>（一）请投标方认真审阅招标文件中的各项要求，对投标价格及承诺慎重填报。如投标人编制的投标文件不能响应和满足本招标书的要求，责任由投标人自负，其投标文件将被招标人拒绝或被视为无效标书。</w:t>
      </w:r>
      <w:r w:rsidRPr="001E12B7">
        <w:rPr>
          <w:rFonts w:ascii="宋体" w:eastAsia="宋体" w:hAnsi="宋体"/>
          <w:sz w:val="21"/>
          <w:szCs w:val="21"/>
        </w:rPr>
        <w:t xml:space="preserve">  </w:t>
      </w:r>
    </w:p>
    <w:p w:rsidR="003316BD" w:rsidRPr="001E12B7" w:rsidRDefault="003316BD" w:rsidP="00C9648D">
      <w:pPr>
        <w:spacing w:after="0" w:line="440" w:lineRule="exact"/>
        <w:ind w:firstLineChars="200" w:firstLine="420"/>
        <w:jc w:val="both"/>
        <w:rPr>
          <w:rFonts w:ascii="宋体" w:eastAsia="宋体" w:hAnsi="宋体"/>
          <w:sz w:val="21"/>
          <w:szCs w:val="21"/>
        </w:rPr>
      </w:pPr>
      <w:r w:rsidRPr="001E12B7">
        <w:rPr>
          <w:rFonts w:ascii="宋体" w:eastAsia="宋体" w:hAnsi="宋体" w:hint="eastAsia"/>
          <w:sz w:val="21"/>
          <w:szCs w:val="21"/>
        </w:rPr>
        <w:t>（二）各投标方请仔细阅读本标书及附件，它们包含了即将写进合同之中的大部分条款，一旦投标方正式投标，即被视为已对招标方做出了具有法律效力的相关承诺，除非不可抗拒因素不得随意更改。</w:t>
      </w:r>
      <w:r w:rsidRPr="001E12B7">
        <w:rPr>
          <w:rFonts w:ascii="宋体" w:eastAsia="宋体" w:hAnsi="宋体"/>
          <w:sz w:val="21"/>
          <w:szCs w:val="21"/>
        </w:rPr>
        <w:t xml:space="preserve">  </w:t>
      </w:r>
    </w:p>
    <w:p w:rsidR="003316BD" w:rsidRPr="001E12B7" w:rsidRDefault="003316BD" w:rsidP="00C9648D">
      <w:pPr>
        <w:spacing w:after="0" w:line="440" w:lineRule="exact"/>
        <w:ind w:firstLineChars="200" w:firstLine="420"/>
        <w:jc w:val="both"/>
        <w:rPr>
          <w:rFonts w:ascii="宋体" w:eastAsia="宋体" w:hAnsi="宋体"/>
          <w:sz w:val="21"/>
          <w:szCs w:val="21"/>
        </w:rPr>
      </w:pPr>
      <w:r w:rsidRPr="001E12B7">
        <w:rPr>
          <w:rFonts w:ascii="宋体" w:eastAsia="宋体" w:hAnsi="宋体" w:hint="eastAsia"/>
          <w:color w:val="000000"/>
          <w:sz w:val="21"/>
          <w:szCs w:val="21"/>
          <w:shd w:val="clear" w:color="auto" w:fill="F8F8F9"/>
        </w:rPr>
        <w:t>（三）</w:t>
      </w:r>
      <w:r w:rsidRPr="001E12B7">
        <w:rPr>
          <w:rFonts w:ascii="宋体" w:eastAsia="宋体" w:hAnsi="宋体" w:hint="eastAsia"/>
          <w:sz w:val="21"/>
          <w:szCs w:val="21"/>
        </w:rPr>
        <w:t>对恶意投标、中标后不按合同要求保证服务的厂商家，招标方保留通报批评、索赔、罚款、收取违约金和停止全部服务资格的行为。</w:t>
      </w:r>
      <w:r w:rsidRPr="001E12B7">
        <w:rPr>
          <w:rFonts w:ascii="宋体" w:eastAsia="宋体" w:hAnsi="宋体"/>
          <w:sz w:val="21"/>
          <w:szCs w:val="21"/>
        </w:rPr>
        <w:t xml:space="preserve">  </w:t>
      </w:r>
    </w:p>
    <w:p w:rsidR="003316BD" w:rsidRPr="001E12B7" w:rsidRDefault="003316BD" w:rsidP="00C9648D">
      <w:pPr>
        <w:spacing w:after="0" w:line="440" w:lineRule="exact"/>
        <w:ind w:firstLineChars="200" w:firstLine="420"/>
        <w:jc w:val="both"/>
        <w:rPr>
          <w:rFonts w:ascii="宋体" w:eastAsia="宋体" w:hAnsi="宋体"/>
          <w:sz w:val="21"/>
          <w:szCs w:val="21"/>
        </w:rPr>
      </w:pPr>
      <w:r w:rsidRPr="001E12B7">
        <w:rPr>
          <w:rFonts w:ascii="宋体" w:eastAsia="宋体" w:hAnsi="宋体" w:hint="eastAsia"/>
          <w:sz w:val="21"/>
          <w:szCs w:val="21"/>
        </w:rPr>
        <w:t>（四）不论投标结果如何，投标人的投标文件均不退回，且不对未中标单位作任何解释。投标人在投标过程中产生的一切费用，不管投标结果如何，均由投标人承担。</w:t>
      </w:r>
      <w:r w:rsidRPr="001E12B7">
        <w:rPr>
          <w:rFonts w:ascii="宋体" w:eastAsia="宋体" w:hAnsi="宋体"/>
          <w:sz w:val="21"/>
          <w:szCs w:val="21"/>
        </w:rPr>
        <w:t xml:space="preserve"> </w:t>
      </w:r>
    </w:p>
    <w:p w:rsidR="003316BD" w:rsidRPr="001E12B7" w:rsidRDefault="003316BD" w:rsidP="00CD4E4E">
      <w:pPr>
        <w:spacing w:after="0" w:line="440" w:lineRule="exact"/>
        <w:jc w:val="both"/>
        <w:rPr>
          <w:rFonts w:ascii="宋体" w:eastAsia="宋体" w:hAnsi="宋体"/>
          <w:sz w:val="21"/>
          <w:szCs w:val="21"/>
        </w:rPr>
      </w:pPr>
    </w:p>
    <w:p w:rsidR="003316BD" w:rsidRPr="001E12B7" w:rsidRDefault="003316BD" w:rsidP="00CD4E4E">
      <w:pPr>
        <w:spacing w:after="0" w:line="440" w:lineRule="exact"/>
        <w:jc w:val="both"/>
        <w:rPr>
          <w:rFonts w:ascii="宋体" w:eastAsia="宋体" w:hAnsi="宋体"/>
          <w:sz w:val="21"/>
          <w:szCs w:val="21"/>
        </w:rPr>
      </w:pPr>
    </w:p>
    <w:p w:rsidR="003316BD" w:rsidRPr="001E12B7" w:rsidRDefault="003316BD" w:rsidP="00CD4E4E">
      <w:pPr>
        <w:spacing w:after="0" w:line="440" w:lineRule="exact"/>
        <w:jc w:val="both"/>
        <w:rPr>
          <w:rFonts w:ascii="宋体" w:eastAsia="宋体" w:hAnsi="宋体"/>
          <w:sz w:val="21"/>
          <w:szCs w:val="21"/>
        </w:rPr>
      </w:pPr>
    </w:p>
    <w:p w:rsidR="003316BD" w:rsidRPr="001E12B7" w:rsidRDefault="003316BD" w:rsidP="00CD4E4E">
      <w:pPr>
        <w:spacing w:after="0" w:line="440" w:lineRule="exact"/>
        <w:jc w:val="both"/>
        <w:rPr>
          <w:rFonts w:ascii="宋体" w:eastAsia="宋体" w:hAnsi="宋体"/>
          <w:sz w:val="21"/>
          <w:szCs w:val="21"/>
        </w:rPr>
      </w:pPr>
    </w:p>
    <w:p w:rsidR="003316BD" w:rsidRPr="001E12B7" w:rsidRDefault="003316BD" w:rsidP="00CD4E4E">
      <w:pPr>
        <w:spacing w:after="0" w:line="440" w:lineRule="exact"/>
        <w:jc w:val="both"/>
        <w:rPr>
          <w:rFonts w:ascii="宋体" w:eastAsia="宋体" w:hAnsi="宋体"/>
          <w:sz w:val="21"/>
          <w:szCs w:val="21"/>
        </w:rPr>
      </w:pPr>
    </w:p>
    <w:p w:rsidR="003316BD" w:rsidRPr="001E12B7" w:rsidRDefault="003316BD" w:rsidP="00CD4E4E">
      <w:pPr>
        <w:spacing w:after="0" w:line="440" w:lineRule="exact"/>
        <w:jc w:val="both"/>
        <w:rPr>
          <w:rFonts w:ascii="宋体" w:eastAsia="宋体" w:hAnsi="宋体"/>
          <w:sz w:val="21"/>
          <w:szCs w:val="21"/>
        </w:rPr>
      </w:pPr>
    </w:p>
    <w:p w:rsidR="003316BD" w:rsidRDefault="003316BD">
      <w:pPr>
        <w:spacing w:after="0" w:line="360" w:lineRule="auto"/>
        <w:jc w:val="center"/>
        <w:rPr>
          <w:b/>
          <w:sz w:val="36"/>
          <w:szCs w:val="36"/>
        </w:rPr>
      </w:pPr>
    </w:p>
    <w:p w:rsidR="003316BD" w:rsidRDefault="003316BD">
      <w:pPr>
        <w:spacing w:after="0" w:line="360" w:lineRule="auto"/>
        <w:jc w:val="center"/>
        <w:rPr>
          <w:b/>
          <w:sz w:val="36"/>
          <w:szCs w:val="36"/>
        </w:rPr>
      </w:pPr>
    </w:p>
    <w:p w:rsidR="003316BD" w:rsidRDefault="003316BD">
      <w:pPr>
        <w:spacing w:after="0" w:line="360" w:lineRule="auto"/>
        <w:jc w:val="center"/>
        <w:rPr>
          <w:b/>
          <w:sz w:val="36"/>
          <w:szCs w:val="36"/>
        </w:rPr>
      </w:pPr>
    </w:p>
    <w:p w:rsidR="003316BD" w:rsidRPr="00596101" w:rsidRDefault="003316BD">
      <w:pPr>
        <w:spacing w:after="0" w:line="360" w:lineRule="auto"/>
        <w:jc w:val="center"/>
        <w:rPr>
          <w:b/>
          <w:sz w:val="36"/>
          <w:szCs w:val="36"/>
        </w:rPr>
      </w:pPr>
    </w:p>
    <w:sectPr w:rsidR="003316BD" w:rsidRPr="00596101" w:rsidSect="004B2065">
      <w:footerReference w:type="default" r:id="rId7"/>
      <w:pgSz w:w="11906" w:h="16838"/>
      <w:pgMar w:top="1440" w:right="1800" w:bottom="1440" w:left="1800" w:header="708" w:footer="708" w:gutter="0"/>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206E2" w:rsidRDefault="007206E2" w:rsidP="00F86D6D">
      <w:pPr>
        <w:spacing w:after="0"/>
      </w:pPr>
      <w:r>
        <w:separator/>
      </w:r>
    </w:p>
  </w:endnote>
  <w:endnote w:type="continuationSeparator" w:id="1">
    <w:p w:rsidR="007206E2" w:rsidRDefault="007206E2" w:rsidP="00F86D6D">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软雅黑">
    <w:altName w:val="宋体"/>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16BD" w:rsidRDefault="009976B0" w:rsidP="00081059">
    <w:pPr>
      <w:pStyle w:val="a3"/>
      <w:jc w:val="center"/>
    </w:pPr>
    <w:fldSimple w:instr=" PAGE   \* MERGEFORMAT ">
      <w:r w:rsidR="00F80AA7" w:rsidRPr="00F80AA7">
        <w:rPr>
          <w:noProof/>
          <w:lang w:val="zh-CN"/>
        </w:rPr>
        <w:t>5</w:t>
      </w:r>
    </w:fldSimple>
  </w:p>
  <w:p w:rsidR="003316BD" w:rsidRDefault="003316BD" w:rsidP="00081059">
    <w:pPr>
      <w:pStyle w:val="a3"/>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206E2" w:rsidRDefault="007206E2" w:rsidP="00F86D6D">
      <w:pPr>
        <w:spacing w:after="0"/>
      </w:pPr>
      <w:r>
        <w:separator/>
      </w:r>
    </w:p>
  </w:footnote>
  <w:footnote w:type="continuationSeparator" w:id="1">
    <w:p w:rsidR="007206E2" w:rsidRDefault="007206E2" w:rsidP="00F86D6D">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A8376E"/>
    <w:multiLevelType w:val="multilevel"/>
    <w:tmpl w:val="08A8376E"/>
    <w:lvl w:ilvl="0">
      <w:start w:val="1"/>
      <w:numFmt w:val="japaneseCounting"/>
      <w:lvlText w:val="%1、"/>
      <w:lvlJc w:val="left"/>
      <w:pPr>
        <w:ind w:left="720" w:hanging="720"/>
      </w:pPr>
      <w:rPr>
        <w:rFonts w:cs="Times New Roman" w:hint="default"/>
      </w:rPr>
    </w:lvl>
    <w:lvl w:ilvl="1" w:tentative="1">
      <w:start w:val="1"/>
      <w:numFmt w:val="lowerLetter"/>
      <w:lvlText w:val="%2)"/>
      <w:lvlJc w:val="left"/>
      <w:pPr>
        <w:ind w:left="840" w:hanging="420"/>
      </w:pPr>
      <w:rPr>
        <w:rFonts w:cs="Times New Roman"/>
      </w:rPr>
    </w:lvl>
    <w:lvl w:ilvl="2" w:tentative="1">
      <w:start w:val="1"/>
      <w:numFmt w:val="lowerRoman"/>
      <w:lvlText w:val="%3."/>
      <w:lvlJc w:val="right"/>
      <w:pPr>
        <w:ind w:left="1260" w:hanging="420"/>
      </w:pPr>
      <w:rPr>
        <w:rFonts w:cs="Times New Roman"/>
      </w:rPr>
    </w:lvl>
    <w:lvl w:ilvl="3" w:tentative="1">
      <w:start w:val="1"/>
      <w:numFmt w:val="decimal"/>
      <w:lvlText w:val="%4."/>
      <w:lvlJc w:val="left"/>
      <w:pPr>
        <w:ind w:left="1680" w:hanging="420"/>
      </w:pPr>
      <w:rPr>
        <w:rFonts w:cs="Times New Roman"/>
      </w:rPr>
    </w:lvl>
    <w:lvl w:ilvl="4" w:tentative="1">
      <w:start w:val="1"/>
      <w:numFmt w:val="lowerLetter"/>
      <w:lvlText w:val="%5)"/>
      <w:lvlJc w:val="left"/>
      <w:pPr>
        <w:ind w:left="2100" w:hanging="420"/>
      </w:pPr>
      <w:rPr>
        <w:rFonts w:cs="Times New Roman"/>
      </w:rPr>
    </w:lvl>
    <w:lvl w:ilvl="5" w:tentative="1">
      <w:start w:val="1"/>
      <w:numFmt w:val="lowerRoman"/>
      <w:lvlText w:val="%6."/>
      <w:lvlJc w:val="right"/>
      <w:pPr>
        <w:ind w:left="2520" w:hanging="420"/>
      </w:pPr>
      <w:rPr>
        <w:rFonts w:cs="Times New Roman"/>
      </w:rPr>
    </w:lvl>
    <w:lvl w:ilvl="6" w:tentative="1">
      <w:start w:val="1"/>
      <w:numFmt w:val="decimal"/>
      <w:lvlText w:val="%7."/>
      <w:lvlJc w:val="left"/>
      <w:pPr>
        <w:ind w:left="2940" w:hanging="420"/>
      </w:pPr>
      <w:rPr>
        <w:rFonts w:cs="Times New Roman"/>
      </w:rPr>
    </w:lvl>
    <w:lvl w:ilvl="7" w:tentative="1">
      <w:start w:val="1"/>
      <w:numFmt w:val="lowerLetter"/>
      <w:lvlText w:val="%8)"/>
      <w:lvlJc w:val="left"/>
      <w:pPr>
        <w:ind w:left="3360" w:hanging="420"/>
      </w:pPr>
      <w:rPr>
        <w:rFonts w:cs="Times New Roman"/>
      </w:rPr>
    </w:lvl>
    <w:lvl w:ilvl="8" w:tentative="1">
      <w:start w:val="1"/>
      <w:numFmt w:val="lowerRoman"/>
      <w:lvlText w:val="%9."/>
      <w:lvlJc w:val="right"/>
      <w:pPr>
        <w:ind w:left="3780" w:hanging="420"/>
      </w:pPr>
      <w:rPr>
        <w:rFonts w:cs="Times New Roman"/>
      </w:rPr>
    </w:lvl>
  </w:abstractNum>
  <w:abstractNum w:abstractNumId="1">
    <w:nsid w:val="179F5F31"/>
    <w:multiLevelType w:val="multilevel"/>
    <w:tmpl w:val="179F5F31"/>
    <w:lvl w:ilvl="0">
      <w:start w:val="1"/>
      <w:numFmt w:val="decimal"/>
      <w:lvlText w:val="%1)"/>
      <w:lvlJc w:val="left"/>
      <w:pPr>
        <w:ind w:left="851" w:hanging="420"/>
      </w:pPr>
      <w:rPr>
        <w:rFonts w:cs="Times New Roman"/>
      </w:rPr>
    </w:lvl>
    <w:lvl w:ilvl="1" w:tentative="1">
      <w:start w:val="1"/>
      <w:numFmt w:val="lowerLetter"/>
      <w:lvlText w:val="%2)"/>
      <w:lvlJc w:val="left"/>
      <w:pPr>
        <w:ind w:left="1271" w:hanging="420"/>
      </w:pPr>
      <w:rPr>
        <w:rFonts w:cs="Times New Roman"/>
      </w:rPr>
    </w:lvl>
    <w:lvl w:ilvl="2" w:tentative="1">
      <w:start w:val="1"/>
      <w:numFmt w:val="lowerRoman"/>
      <w:lvlText w:val="%3."/>
      <w:lvlJc w:val="right"/>
      <w:pPr>
        <w:ind w:left="1691" w:hanging="420"/>
      </w:pPr>
      <w:rPr>
        <w:rFonts w:cs="Times New Roman"/>
      </w:rPr>
    </w:lvl>
    <w:lvl w:ilvl="3" w:tentative="1">
      <w:start w:val="1"/>
      <w:numFmt w:val="decimal"/>
      <w:lvlText w:val="%4."/>
      <w:lvlJc w:val="left"/>
      <w:pPr>
        <w:ind w:left="2111" w:hanging="420"/>
      </w:pPr>
      <w:rPr>
        <w:rFonts w:cs="Times New Roman"/>
      </w:rPr>
    </w:lvl>
    <w:lvl w:ilvl="4" w:tentative="1">
      <w:start w:val="1"/>
      <w:numFmt w:val="lowerLetter"/>
      <w:lvlText w:val="%5)"/>
      <w:lvlJc w:val="left"/>
      <w:pPr>
        <w:ind w:left="2531" w:hanging="420"/>
      </w:pPr>
      <w:rPr>
        <w:rFonts w:cs="Times New Roman"/>
      </w:rPr>
    </w:lvl>
    <w:lvl w:ilvl="5" w:tentative="1">
      <w:start w:val="1"/>
      <w:numFmt w:val="lowerRoman"/>
      <w:lvlText w:val="%6."/>
      <w:lvlJc w:val="right"/>
      <w:pPr>
        <w:ind w:left="2951" w:hanging="420"/>
      </w:pPr>
      <w:rPr>
        <w:rFonts w:cs="Times New Roman"/>
      </w:rPr>
    </w:lvl>
    <w:lvl w:ilvl="6" w:tentative="1">
      <w:start w:val="1"/>
      <w:numFmt w:val="decimal"/>
      <w:lvlText w:val="%7."/>
      <w:lvlJc w:val="left"/>
      <w:pPr>
        <w:ind w:left="3371" w:hanging="420"/>
      </w:pPr>
      <w:rPr>
        <w:rFonts w:cs="Times New Roman"/>
      </w:rPr>
    </w:lvl>
    <w:lvl w:ilvl="7" w:tentative="1">
      <w:start w:val="1"/>
      <w:numFmt w:val="lowerLetter"/>
      <w:lvlText w:val="%8)"/>
      <w:lvlJc w:val="left"/>
      <w:pPr>
        <w:ind w:left="3791" w:hanging="420"/>
      </w:pPr>
      <w:rPr>
        <w:rFonts w:cs="Times New Roman"/>
      </w:rPr>
    </w:lvl>
    <w:lvl w:ilvl="8" w:tentative="1">
      <w:start w:val="1"/>
      <w:numFmt w:val="lowerRoman"/>
      <w:lvlText w:val="%9."/>
      <w:lvlJc w:val="right"/>
      <w:pPr>
        <w:ind w:left="4211" w:hanging="420"/>
      </w:pPr>
      <w:rPr>
        <w:rFonts w:cs="Times New Roman"/>
      </w:rPr>
    </w:lvl>
  </w:abstractNum>
  <w:abstractNum w:abstractNumId="2">
    <w:nsid w:val="366B647E"/>
    <w:multiLevelType w:val="hybridMultilevel"/>
    <w:tmpl w:val="3A960C1A"/>
    <w:lvl w:ilvl="0" w:tplc="84BC9686">
      <w:start w:val="1"/>
      <w:numFmt w:val="decimal"/>
      <w:lvlText w:val="%1、"/>
      <w:lvlJc w:val="left"/>
      <w:pPr>
        <w:tabs>
          <w:tab w:val="num" w:pos="360"/>
        </w:tabs>
        <w:ind w:left="360" w:hanging="360"/>
      </w:pPr>
      <w:rPr>
        <w:rFonts w:cs="Times New Roman" w:hint="eastAsia"/>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3">
    <w:nsid w:val="4F0B1955"/>
    <w:multiLevelType w:val="multilevel"/>
    <w:tmpl w:val="4F0B1955"/>
    <w:lvl w:ilvl="0">
      <w:start w:val="1"/>
      <w:numFmt w:val="decimal"/>
      <w:lvlText w:val="%1)"/>
      <w:lvlJc w:val="left"/>
      <w:pPr>
        <w:ind w:left="860" w:hanging="420"/>
      </w:pPr>
      <w:rPr>
        <w:rFonts w:cs="Times New Roman" w:hint="default"/>
      </w:rPr>
    </w:lvl>
    <w:lvl w:ilvl="1" w:tentative="1">
      <w:start w:val="1"/>
      <w:numFmt w:val="bullet"/>
      <w:lvlText w:val=""/>
      <w:lvlJc w:val="left"/>
      <w:pPr>
        <w:ind w:left="1280" w:hanging="420"/>
      </w:pPr>
      <w:rPr>
        <w:rFonts w:ascii="Wingdings" w:hAnsi="Wingdings" w:hint="default"/>
      </w:rPr>
    </w:lvl>
    <w:lvl w:ilvl="2" w:tentative="1">
      <w:start w:val="1"/>
      <w:numFmt w:val="bullet"/>
      <w:lvlText w:val=""/>
      <w:lvlJc w:val="left"/>
      <w:pPr>
        <w:ind w:left="1700" w:hanging="420"/>
      </w:pPr>
      <w:rPr>
        <w:rFonts w:ascii="Wingdings" w:hAnsi="Wingdings" w:hint="default"/>
      </w:rPr>
    </w:lvl>
    <w:lvl w:ilvl="3" w:tentative="1">
      <w:start w:val="1"/>
      <w:numFmt w:val="bullet"/>
      <w:lvlText w:val=""/>
      <w:lvlJc w:val="left"/>
      <w:pPr>
        <w:ind w:left="2120" w:hanging="420"/>
      </w:pPr>
      <w:rPr>
        <w:rFonts w:ascii="Wingdings" w:hAnsi="Wingdings" w:hint="default"/>
      </w:rPr>
    </w:lvl>
    <w:lvl w:ilvl="4" w:tentative="1">
      <w:start w:val="1"/>
      <w:numFmt w:val="bullet"/>
      <w:lvlText w:val=""/>
      <w:lvlJc w:val="left"/>
      <w:pPr>
        <w:ind w:left="2540" w:hanging="420"/>
      </w:pPr>
      <w:rPr>
        <w:rFonts w:ascii="Wingdings" w:hAnsi="Wingdings" w:hint="default"/>
      </w:rPr>
    </w:lvl>
    <w:lvl w:ilvl="5" w:tentative="1">
      <w:start w:val="1"/>
      <w:numFmt w:val="bullet"/>
      <w:lvlText w:val=""/>
      <w:lvlJc w:val="left"/>
      <w:pPr>
        <w:ind w:left="2960" w:hanging="420"/>
      </w:pPr>
      <w:rPr>
        <w:rFonts w:ascii="Wingdings" w:hAnsi="Wingdings" w:hint="default"/>
      </w:rPr>
    </w:lvl>
    <w:lvl w:ilvl="6" w:tentative="1">
      <w:start w:val="1"/>
      <w:numFmt w:val="bullet"/>
      <w:lvlText w:val=""/>
      <w:lvlJc w:val="left"/>
      <w:pPr>
        <w:ind w:left="3380" w:hanging="420"/>
      </w:pPr>
      <w:rPr>
        <w:rFonts w:ascii="Wingdings" w:hAnsi="Wingdings" w:hint="default"/>
      </w:rPr>
    </w:lvl>
    <w:lvl w:ilvl="7" w:tentative="1">
      <w:start w:val="1"/>
      <w:numFmt w:val="bullet"/>
      <w:lvlText w:val=""/>
      <w:lvlJc w:val="left"/>
      <w:pPr>
        <w:ind w:left="3800" w:hanging="420"/>
      </w:pPr>
      <w:rPr>
        <w:rFonts w:ascii="Wingdings" w:hAnsi="Wingdings" w:hint="default"/>
      </w:rPr>
    </w:lvl>
    <w:lvl w:ilvl="8" w:tentative="1">
      <w:start w:val="1"/>
      <w:numFmt w:val="bullet"/>
      <w:lvlText w:val=""/>
      <w:lvlJc w:val="left"/>
      <w:pPr>
        <w:ind w:left="4220" w:hanging="420"/>
      </w:pPr>
      <w:rPr>
        <w:rFonts w:ascii="Wingdings" w:hAnsi="Wingdings" w:hint="default"/>
      </w:rPr>
    </w:lvl>
  </w:abstractNum>
  <w:abstractNum w:abstractNumId="4">
    <w:nsid w:val="55515318"/>
    <w:multiLevelType w:val="singleLevel"/>
    <w:tmpl w:val="55515318"/>
    <w:lvl w:ilvl="0">
      <w:start w:val="2"/>
      <w:numFmt w:val="decimal"/>
      <w:suff w:val="nothing"/>
      <w:lvlText w:val="（%1）"/>
      <w:lvlJc w:val="left"/>
      <w:rPr>
        <w:rFonts w:cs="Times New Roman"/>
      </w:rPr>
    </w:lvl>
  </w:abstractNum>
  <w:abstractNum w:abstractNumId="5">
    <w:nsid w:val="5551CC5E"/>
    <w:multiLevelType w:val="singleLevel"/>
    <w:tmpl w:val="5551CC5E"/>
    <w:lvl w:ilvl="0">
      <w:start w:val="1"/>
      <w:numFmt w:val="upperLetter"/>
      <w:suff w:val="space"/>
      <w:lvlText w:val="%1、"/>
      <w:lvlJc w:val="left"/>
      <w:rPr>
        <w:rFonts w:cs="Times New Roman"/>
      </w:rPr>
    </w:lvl>
  </w:abstractNum>
  <w:abstractNum w:abstractNumId="6">
    <w:nsid w:val="63725DDD"/>
    <w:multiLevelType w:val="multilevel"/>
    <w:tmpl w:val="63725DDD"/>
    <w:lvl w:ilvl="0">
      <w:start w:val="1"/>
      <w:numFmt w:val="upperLetter"/>
      <w:lvlText w:val="%1."/>
      <w:lvlJc w:val="left"/>
      <w:pPr>
        <w:ind w:left="420" w:hanging="420"/>
      </w:pPr>
      <w:rPr>
        <w:rFonts w:cs="Times New Roman" w:hint="default"/>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num w:numId="1">
    <w:abstractNumId w:val="0"/>
  </w:num>
  <w:num w:numId="2">
    <w:abstractNumId w:val="5"/>
  </w:num>
  <w:num w:numId="3">
    <w:abstractNumId w:val="4"/>
  </w:num>
  <w:num w:numId="4">
    <w:abstractNumId w:val="6"/>
  </w:num>
  <w:num w:numId="5">
    <w:abstractNumId w:val="3"/>
  </w:num>
  <w:num w:numId="6">
    <w:abstractNumId w:val="1"/>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720"/>
  <w:drawingGridHorizontalSpacing w:val="110"/>
  <w:displayHorizontalDrawingGridEvery w:val="2"/>
  <w:characterSpacingControl w:val="doNotCompress"/>
  <w:noLineBreaksAfter w:lang="zh-CN" w:val="$([{£¥·‘“〈《「『【〔〖〝﹙﹛﹝＄（．［｛￡￥"/>
  <w:noLineBreaksBefore w:lang="zh-CN" w:val="!%),.:;&gt;?]}¢¨°·ˇˉ―‖’”…‰′″›℃∶、。〃〉》」』】〕〗〞︶︺︾﹀﹄﹚﹜﹞！＂％＇），．：；？］｀｜｝～￠"/>
  <w:hdrShapeDefaults>
    <o:shapedefaults v:ext="edit" spidmax="7170"/>
  </w:hdrShapeDefaults>
  <w:footnotePr>
    <w:footnote w:id="0"/>
    <w:footnote w:id="1"/>
  </w:footnotePr>
  <w:endnotePr>
    <w:endnote w:id="0"/>
    <w:endnote w:id="1"/>
  </w:endnotePr>
  <w:compat>
    <w:spaceForUL/>
    <w:doNotLeaveBackslashAlone/>
    <w:ulTrailSpac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31D50"/>
    <w:rsid w:val="00005426"/>
    <w:rsid w:val="0001324A"/>
    <w:rsid w:val="00040B75"/>
    <w:rsid w:val="0005392E"/>
    <w:rsid w:val="0007028B"/>
    <w:rsid w:val="00081059"/>
    <w:rsid w:val="0008412D"/>
    <w:rsid w:val="0009414F"/>
    <w:rsid w:val="000976F1"/>
    <w:rsid w:val="000E5565"/>
    <w:rsid w:val="000F166A"/>
    <w:rsid w:val="000F532F"/>
    <w:rsid w:val="000F680D"/>
    <w:rsid w:val="00106065"/>
    <w:rsid w:val="00111849"/>
    <w:rsid w:val="00122620"/>
    <w:rsid w:val="00122C7B"/>
    <w:rsid w:val="001401D7"/>
    <w:rsid w:val="001506A0"/>
    <w:rsid w:val="00165F9C"/>
    <w:rsid w:val="00167EA5"/>
    <w:rsid w:val="00172646"/>
    <w:rsid w:val="00174C64"/>
    <w:rsid w:val="001A2916"/>
    <w:rsid w:val="001E12B7"/>
    <w:rsid w:val="001F7EDF"/>
    <w:rsid w:val="00207764"/>
    <w:rsid w:val="002218E0"/>
    <w:rsid w:val="00223092"/>
    <w:rsid w:val="00244740"/>
    <w:rsid w:val="00257715"/>
    <w:rsid w:val="002A1012"/>
    <w:rsid w:val="002A4D8E"/>
    <w:rsid w:val="002B073D"/>
    <w:rsid w:val="002B7A75"/>
    <w:rsid w:val="002C6561"/>
    <w:rsid w:val="002D0809"/>
    <w:rsid w:val="002F4869"/>
    <w:rsid w:val="002F7A74"/>
    <w:rsid w:val="00321192"/>
    <w:rsid w:val="00323B43"/>
    <w:rsid w:val="003316BD"/>
    <w:rsid w:val="003364D8"/>
    <w:rsid w:val="0034226C"/>
    <w:rsid w:val="00354BFE"/>
    <w:rsid w:val="003943AF"/>
    <w:rsid w:val="003B39DD"/>
    <w:rsid w:val="003D0239"/>
    <w:rsid w:val="003D2D2D"/>
    <w:rsid w:val="003D37D8"/>
    <w:rsid w:val="00412C03"/>
    <w:rsid w:val="00426133"/>
    <w:rsid w:val="004266A2"/>
    <w:rsid w:val="004358AB"/>
    <w:rsid w:val="00455EE0"/>
    <w:rsid w:val="0046315A"/>
    <w:rsid w:val="004665C7"/>
    <w:rsid w:val="0049411C"/>
    <w:rsid w:val="004A7083"/>
    <w:rsid w:val="004B2065"/>
    <w:rsid w:val="004D11C7"/>
    <w:rsid w:val="004D150C"/>
    <w:rsid w:val="004E78D7"/>
    <w:rsid w:val="00587A6B"/>
    <w:rsid w:val="00596101"/>
    <w:rsid w:val="005E61A8"/>
    <w:rsid w:val="005F1186"/>
    <w:rsid w:val="005F204D"/>
    <w:rsid w:val="00622D77"/>
    <w:rsid w:val="00632381"/>
    <w:rsid w:val="00644C6F"/>
    <w:rsid w:val="00675917"/>
    <w:rsid w:val="006F60FF"/>
    <w:rsid w:val="006F72BF"/>
    <w:rsid w:val="007120D5"/>
    <w:rsid w:val="007206E2"/>
    <w:rsid w:val="007509BE"/>
    <w:rsid w:val="00755CDC"/>
    <w:rsid w:val="007663CA"/>
    <w:rsid w:val="007674F3"/>
    <w:rsid w:val="007811F7"/>
    <w:rsid w:val="007F72C1"/>
    <w:rsid w:val="00806E68"/>
    <w:rsid w:val="008114BB"/>
    <w:rsid w:val="00816827"/>
    <w:rsid w:val="00816DB8"/>
    <w:rsid w:val="00817F8A"/>
    <w:rsid w:val="008326C9"/>
    <w:rsid w:val="00847A49"/>
    <w:rsid w:val="00850853"/>
    <w:rsid w:val="00892657"/>
    <w:rsid w:val="008B175C"/>
    <w:rsid w:val="008B7726"/>
    <w:rsid w:val="008B7E7A"/>
    <w:rsid w:val="008E7C4B"/>
    <w:rsid w:val="008F1E3C"/>
    <w:rsid w:val="00946591"/>
    <w:rsid w:val="00951AE5"/>
    <w:rsid w:val="009832F6"/>
    <w:rsid w:val="00993F39"/>
    <w:rsid w:val="009976B0"/>
    <w:rsid w:val="009D322F"/>
    <w:rsid w:val="00A04AD6"/>
    <w:rsid w:val="00A10207"/>
    <w:rsid w:val="00A107CC"/>
    <w:rsid w:val="00A121BD"/>
    <w:rsid w:val="00A23990"/>
    <w:rsid w:val="00A340B0"/>
    <w:rsid w:val="00A65A5C"/>
    <w:rsid w:val="00A668CE"/>
    <w:rsid w:val="00A66BAC"/>
    <w:rsid w:val="00A94707"/>
    <w:rsid w:val="00AA31D2"/>
    <w:rsid w:val="00AD6569"/>
    <w:rsid w:val="00AE08A3"/>
    <w:rsid w:val="00AE32B8"/>
    <w:rsid w:val="00B07951"/>
    <w:rsid w:val="00B52CF8"/>
    <w:rsid w:val="00B601E1"/>
    <w:rsid w:val="00B76191"/>
    <w:rsid w:val="00B908AF"/>
    <w:rsid w:val="00B939AD"/>
    <w:rsid w:val="00B94240"/>
    <w:rsid w:val="00BA6B11"/>
    <w:rsid w:val="00BA720D"/>
    <w:rsid w:val="00BA7A08"/>
    <w:rsid w:val="00BB18C1"/>
    <w:rsid w:val="00BC01B4"/>
    <w:rsid w:val="00BF06E7"/>
    <w:rsid w:val="00C02AAB"/>
    <w:rsid w:val="00C25855"/>
    <w:rsid w:val="00C419C6"/>
    <w:rsid w:val="00C53507"/>
    <w:rsid w:val="00C56003"/>
    <w:rsid w:val="00C62EC9"/>
    <w:rsid w:val="00C6698E"/>
    <w:rsid w:val="00C87533"/>
    <w:rsid w:val="00C91EFA"/>
    <w:rsid w:val="00C9648D"/>
    <w:rsid w:val="00CB6554"/>
    <w:rsid w:val="00CC2E88"/>
    <w:rsid w:val="00CD4E4E"/>
    <w:rsid w:val="00CD7145"/>
    <w:rsid w:val="00CF7551"/>
    <w:rsid w:val="00D211C9"/>
    <w:rsid w:val="00D31D50"/>
    <w:rsid w:val="00D70710"/>
    <w:rsid w:val="00D75F38"/>
    <w:rsid w:val="00D84E5E"/>
    <w:rsid w:val="00DA222C"/>
    <w:rsid w:val="00DA5F34"/>
    <w:rsid w:val="00DB451A"/>
    <w:rsid w:val="00DB4558"/>
    <w:rsid w:val="00E2534E"/>
    <w:rsid w:val="00E5365A"/>
    <w:rsid w:val="00E75B3B"/>
    <w:rsid w:val="00E97653"/>
    <w:rsid w:val="00EA0914"/>
    <w:rsid w:val="00EA496E"/>
    <w:rsid w:val="00EA54BE"/>
    <w:rsid w:val="00EB3873"/>
    <w:rsid w:val="00ED1331"/>
    <w:rsid w:val="00ED78DB"/>
    <w:rsid w:val="00ED78EB"/>
    <w:rsid w:val="00ED7E68"/>
    <w:rsid w:val="00EE3FC0"/>
    <w:rsid w:val="00EE6641"/>
    <w:rsid w:val="00EF488A"/>
    <w:rsid w:val="00F16A74"/>
    <w:rsid w:val="00F521D4"/>
    <w:rsid w:val="00F66882"/>
    <w:rsid w:val="00F7027F"/>
    <w:rsid w:val="00F80AA7"/>
    <w:rsid w:val="00F86D6D"/>
    <w:rsid w:val="00F96E2A"/>
    <w:rsid w:val="00FB747B"/>
    <w:rsid w:val="00FD2844"/>
    <w:rsid w:val="00FD32A2"/>
    <w:rsid w:val="00FE6B32"/>
    <w:rsid w:val="00FF5DB9"/>
    <w:rsid w:val="13BC4AF1"/>
    <w:rsid w:val="4ECB3527"/>
    <w:rsid w:val="7E480434"/>
    <w:rsid w:val="7E48583E"/>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微软雅黑"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semiHidden="0" w:uiPriority="0" w:unhideWhenUsed="0"/>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20D5"/>
    <w:pPr>
      <w:adjustRightInd w:val="0"/>
      <w:snapToGrid w:val="0"/>
      <w:spacing w:after="200"/>
    </w:pPr>
    <w:rPr>
      <w:rFonts w:ascii="Tahoma" w:hAnsi="Tahoma"/>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7120D5"/>
    <w:pPr>
      <w:tabs>
        <w:tab w:val="center" w:pos="4153"/>
        <w:tab w:val="right" w:pos="8306"/>
      </w:tabs>
    </w:pPr>
    <w:rPr>
      <w:sz w:val="18"/>
      <w:szCs w:val="18"/>
    </w:rPr>
  </w:style>
  <w:style w:type="character" w:customStyle="1" w:styleId="Char">
    <w:name w:val="页脚 Char"/>
    <w:basedOn w:val="a0"/>
    <w:link w:val="a3"/>
    <w:uiPriority w:val="99"/>
    <w:locked/>
    <w:rsid w:val="007120D5"/>
    <w:rPr>
      <w:rFonts w:ascii="Tahoma" w:hAnsi="Tahoma" w:cs="Times New Roman"/>
      <w:sz w:val="18"/>
      <w:szCs w:val="18"/>
    </w:rPr>
  </w:style>
  <w:style w:type="paragraph" w:styleId="a4">
    <w:name w:val="header"/>
    <w:basedOn w:val="a"/>
    <w:link w:val="Char0"/>
    <w:uiPriority w:val="99"/>
    <w:rsid w:val="007120D5"/>
    <w:pPr>
      <w:pBdr>
        <w:bottom w:val="single" w:sz="6" w:space="1" w:color="auto"/>
      </w:pBdr>
      <w:tabs>
        <w:tab w:val="center" w:pos="4153"/>
        <w:tab w:val="right" w:pos="8306"/>
      </w:tabs>
      <w:jc w:val="center"/>
    </w:pPr>
    <w:rPr>
      <w:sz w:val="18"/>
      <w:szCs w:val="18"/>
    </w:rPr>
  </w:style>
  <w:style w:type="character" w:customStyle="1" w:styleId="Char0">
    <w:name w:val="页眉 Char"/>
    <w:basedOn w:val="a0"/>
    <w:link w:val="a4"/>
    <w:uiPriority w:val="99"/>
    <w:semiHidden/>
    <w:locked/>
    <w:rsid w:val="007120D5"/>
    <w:rPr>
      <w:rFonts w:ascii="Tahoma" w:hAnsi="Tahoma" w:cs="Times New Roman"/>
      <w:sz w:val="18"/>
      <w:szCs w:val="18"/>
    </w:rPr>
  </w:style>
  <w:style w:type="character" w:styleId="a5">
    <w:name w:val="page number"/>
    <w:basedOn w:val="a0"/>
    <w:uiPriority w:val="99"/>
    <w:rsid w:val="007120D5"/>
    <w:rPr>
      <w:rFonts w:cs="Times New Roman"/>
    </w:rPr>
  </w:style>
  <w:style w:type="character" w:styleId="a6">
    <w:name w:val="Hyperlink"/>
    <w:basedOn w:val="a0"/>
    <w:uiPriority w:val="99"/>
    <w:rsid w:val="007120D5"/>
    <w:rPr>
      <w:rFonts w:cs="Times New Roman"/>
      <w:color w:val="0000FF"/>
      <w:u w:val="single"/>
    </w:rPr>
  </w:style>
  <w:style w:type="paragraph" w:customStyle="1" w:styleId="1">
    <w:name w:val="列出段落1"/>
    <w:basedOn w:val="a"/>
    <w:uiPriority w:val="99"/>
    <w:rsid w:val="007120D5"/>
    <w:pPr>
      <w:ind w:firstLineChars="200" w:firstLine="420"/>
    </w:pPr>
  </w:style>
  <w:style w:type="paragraph" w:customStyle="1" w:styleId="BodyTitle">
    <w:name w:val="Body Title"/>
    <w:basedOn w:val="a"/>
    <w:uiPriority w:val="99"/>
    <w:rsid w:val="007120D5"/>
    <w:pPr>
      <w:tabs>
        <w:tab w:val="left" w:pos="720"/>
        <w:tab w:val="left" w:pos="1440"/>
        <w:tab w:val="left" w:pos="2160"/>
        <w:tab w:val="left" w:pos="2880"/>
        <w:tab w:val="left" w:pos="3600"/>
        <w:tab w:val="left" w:pos="4320"/>
        <w:tab w:val="left" w:pos="5040"/>
        <w:tab w:val="left" w:pos="5760"/>
        <w:tab w:val="left" w:pos="6480"/>
        <w:tab w:val="left" w:pos="7200"/>
        <w:tab w:val="left" w:pos="7920"/>
      </w:tabs>
      <w:wordWrap w:val="0"/>
      <w:spacing w:before="120" w:after="120"/>
      <w:jc w:val="right"/>
    </w:pPr>
    <w:rPr>
      <w:rFonts w:ascii="Times New Roman" w:hAnsi="Times New Roman"/>
      <w:b/>
      <w:i/>
      <w:color w:val="FF0000"/>
      <w:sz w:val="30"/>
      <w:szCs w:val="30"/>
    </w:rPr>
  </w:style>
  <w:style w:type="paragraph" w:styleId="a7">
    <w:name w:val="Normal (Web)"/>
    <w:basedOn w:val="a"/>
    <w:uiPriority w:val="99"/>
    <w:locked/>
    <w:rsid w:val="00CD4E4E"/>
    <w:pPr>
      <w:adjustRightInd/>
      <w:snapToGrid/>
      <w:spacing w:before="100" w:beforeAutospacing="1" w:after="100" w:afterAutospacing="1"/>
    </w:pPr>
    <w:rPr>
      <w:rFonts w:ascii="宋体" w:eastAsia="宋体" w:hAnsi="宋体" w:cs="宋体"/>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394</TotalTime>
  <Pages>1</Pages>
  <Words>389</Words>
  <Characters>2222</Characters>
  <Application>Microsoft Office Word</Application>
  <DocSecurity>0</DocSecurity>
  <Lines>18</Lines>
  <Paragraphs>5</Paragraphs>
  <ScaleCrop>false</ScaleCrop>
  <Company/>
  <LinksUpToDate>false</LinksUpToDate>
  <CharactersWithSpaces>2606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黑龙江生物科技职业学院</dc:title>
  <dc:subject/>
  <dc:creator>普普</dc:creator>
  <cp:keywords/>
  <dc:description/>
  <cp:lastModifiedBy>1</cp:lastModifiedBy>
  <cp:revision>54</cp:revision>
  <cp:lastPrinted>2015-06-01T03:17:00Z</cp:lastPrinted>
  <dcterms:created xsi:type="dcterms:W3CDTF">2008-09-11T17:20:00Z</dcterms:created>
  <dcterms:modified xsi:type="dcterms:W3CDTF">2015-06-05T06:55:00Z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2052-9.1.0.5060</vt:lpwstr>
  </property>
</Properties>
</file>